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096" w:rsidRPr="00CB4096" w:rsidRDefault="00CB4096" w:rsidP="001F1EA3">
      <w:pPr>
        <w:spacing w:line="480" w:lineRule="auto"/>
        <w:jc w:val="center"/>
        <w:rPr>
          <w:rFonts w:ascii="Times New Roman" w:hAnsi="Times New Roman" w:cs="Times New Roman"/>
          <w:sz w:val="24"/>
          <w:szCs w:val="24"/>
        </w:rPr>
      </w:pPr>
    </w:p>
    <w:p w:rsidR="00CB4096" w:rsidRPr="00CB4096" w:rsidRDefault="00CB4096" w:rsidP="001F1EA3">
      <w:pPr>
        <w:spacing w:line="480" w:lineRule="auto"/>
        <w:jc w:val="center"/>
        <w:rPr>
          <w:rFonts w:ascii="Times New Roman" w:hAnsi="Times New Roman" w:cs="Times New Roman"/>
          <w:sz w:val="24"/>
          <w:szCs w:val="24"/>
        </w:rPr>
      </w:pPr>
    </w:p>
    <w:p w:rsidR="00CB4096" w:rsidRDefault="00CB4096" w:rsidP="00CB4096">
      <w:pPr>
        <w:spacing w:line="480" w:lineRule="auto"/>
        <w:ind w:firstLine="720"/>
        <w:rPr>
          <w:rFonts w:ascii="Times New Roman" w:hAnsi="Times New Roman" w:cs="Times New Roman"/>
          <w:sz w:val="24"/>
          <w:szCs w:val="24"/>
        </w:rPr>
      </w:pPr>
    </w:p>
    <w:p w:rsidR="008B16A3" w:rsidRDefault="008B16A3" w:rsidP="00CB4096">
      <w:pPr>
        <w:spacing w:line="480" w:lineRule="auto"/>
        <w:ind w:firstLine="720"/>
        <w:rPr>
          <w:rFonts w:ascii="Times New Roman" w:hAnsi="Times New Roman" w:cs="Times New Roman"/>
          <w:sz w:val="24"/>
          <w:szCs w:val="24"/>
        </w:rPr>
      </w:pPr>
    </w:p>
    <w:p w:rsidR="008B16A3" w:rsidRDefault="008B16A3" w:rsidP="00CB4096">
      <w:pPr>
        <w:spacing w:line="480" w:lineRule="auto"/>
        <w:ind w:firstLine="720"/>
        <w:rPr>
          <w:rFonts w:ascii="Times New Roman" w:hAnsi="Times New Roman" w:cs="Times New Roman"/>
          <w:sz w:val="24"/>
          <w:szCs w:val="24"/>
        </w:rPr>
      </w:pPr>
    </w:p>
    <w:p w:rsidR="008B16A3" w:rsidRPr="00CB4096" w:rsidRDefault="008B16A3" w:rsidP="00CB4096">
      <w:pPr>
        <w:spacing w:line="480" w:lineRule="auto"/>
        <w:ind w:firstLine="720"/>
        <w:rPr>
          <w:rFonts w:ascii="Times New Roman" w:hAnsi="Times New Roman" w:cs="Times New Roman"/>
          <w:sz w:val="24"/>
          <w:szCs w:val="24"/>
        </w:rPr>
      </w:pP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Literature Review</w:t>
      </w: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Student’s name</w:t>
      </w: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Lecturer’s name</w:t>
      </w: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Affiliation</w:t>
      </w: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Unit name &amp; code</w:t>
      </w:r>
    </w:p>
    <w:p w:rsidR="00CB4096" w:rsidRPr="00CB4096" w:rsidRDefault="00CB4096" w:rsidP="00CB4096">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Date of submission</w:t>
      </w:r>
    </w:p>
    <w:p w:rsidR="00CB4096" w:rsidRPr="00CB4096" w:rsidRDefault="00CB4096" w:rsidP="001F1EA3">
      <w:pPr>
        <w:spacing w:line="480" w:lineRule="auto"/>
        <w:jc w:val="center"/>
        <w:rPr>
          <w:rFonts w:ascii="Times New Roman" w:hAnsi="Times New Roman" w:cs="Times New Roman"/>
          <w:sz w:val="24"/>
          <w:szCs w:val="24"/>
        </w:rPr>
      </w:pPr>
    </w:p>
    <w:p w:rsidR="00CB4096" w:rsidRPr="00CB4096" w:rsidRDefault="00CB4096" w:rsidP="001F1EA3">
      <w:pPr>
        <w:spacing w:line="480" w:lineRule="auto"/>
        <w:jc w:val="center"/>
        <w:rPr>
          <w:rFonts w:ascii="Times New Roman" w:hAnsi="Times New Roman" w:cs="Times New Roman"/>
          <w:sz w:val="24"/>
          <w:szCs w:val="24"/>
        </w:rPr>
      </w:pPr>
    </w:p>
    <w:p w:rsidR="00CB4096" w:rsidRPr="00CB4096" w:rsidRDefault="00CB4096" w:rsidP="001F1EA3">
      <w:pPr>
        <w:spacing w:line="480" w:lineRule="auto"/>
        <w:jc w:val="center"/>
        <w:rPr>
          <w:rFonts w:ascii="Times New Roman" w:hAnsi="Times New Roman" w:cs="Times New Roman"/>
          <w:sz w:val="24"/>
          <w:szCs w:val="24"/>
        </w:rPr>
      </w:pPr>
    </w:p>
    <w:p w:rsidR="00CB4096" w:rsidRDefault="00CB4096" w:rsidP="00CB4096">
      <w:pPr>
        <w:spacing w:line="480" w:lineRule="auto"/>
        <w:rPr>
          <w:rFonts w:ascii="Times New Roman" w:hAnsi="Times New Roman" w:cs="Times New Roman"/>
          <w:sz w:val="24"/>
          <w:szCs w:val="24"/>
        </w:rPr>
      </w:pPr>
    </w:p>
    <w:p w:rsidR="008B16A3" w:rsidRPr="00CB4096" w:rsidRDefault="008B16A3" w:rsidP="00CB4096">
      <w:pPr>
        <w:spacing w:line="480" w:lineRule="auto"/>
        <w:rPr>
          <w:rFonts w:ascii="Times New Roman" w:hAnsi="Times New Roman" w:cs="Times New Roman"/>
          <w:sz w:val="24"/>
          <w:szCs w:val="24"/>
        </w:rPr>
      </w:pPr>
      <w:bookmarkStart w:id="0" w:name="_GoBack"/>
      <w:bookmarkEnd w:id="0"/>
    </w:p>
    <w:p w:rsidR="00CB4096" w:rsidRPr="00CB4096" w:rsidRDefault="00CB4096" w:rsidP="00CB4096">
      <w:pPr>
        <w:spacing w:line="480" w:lineRule="auto"/>
        <w:rPr>
          <w:rFonts w:ascii="Times New Roman" w:hAnsi="Times New Roman" w:cs="Times New Roman"/>
          <w:sz w:val="24"/>
          <w:szCs w:val="24"/>
        </w:rPr>
      </w:pPr>
    </w:p>
    <w:p w:rsidR="00BE10C8" w:rsidRPr="00CB4096" w:rsidRDefault="00421E7A" w:rsidP="001F1EA3">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lastRenderedPageBreak/>
        <w:t>ABSTRACT</w:t>
      </w:r>
    </w:p>
    <w:p w:rsidR="00BE10C8" w:rsidRPr="00CB4096" w:rsidRDefault="00421E7A" w:rsidP="00BE10C8">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Employees' attitudes, values, perceptions, and reactions are highly impacted by varying circumstances in the workplace. Flexible work arrangement is one of the significant impacts of employees' situations as mentioned above. With flexibility in work, perso</w:t>
      </w:r>
      <w:r w:rsidRPr="00CB4096">
        <w:rPr>
          <w:rFonts w:ascii="Times New Roman" w:hAnsi="Times New Roman" w:cs="Times New Roman"/>
          <w:sz w:val="24"/>
          <w:szCs w:val="24"/>
        </w:rPr>
        <w:t xml:space="preserve">nnel is likely to have positive attitudes and responses compared to a work situation that does not allow personal time. </w:t>
      </w:r>
      <w:r w:rsidR="004965D6" w:rsidRPr="00CB4096">
        <w:rPr>
          <w:rFonts w:ascii="Times New Roman" w:hAnsi="Times New Roman" w:cs="Times New Roman"/>
          <w:sz w:val="24"/>
          <w:szCs w:val="24"/>
        </w:rPr>
        <w:t>Values of an individual are recognized way throughout their lifetime and are what they present in their occupation. The responses are categorized into sentimental, intellectual, and behavioral. There are various ways to change employees' attitudes, values, perceptions, and reactions to their workstations. They include encouraging diversity, engaging the personnel, appreciating their work, and comprehending the relationship between employees and their work attitude.</w:t>
      </w:r>
    </w:p>
    <w:p w:rsidR="00BE10C8" w:rsidRPr="00CB4096" w:rsidRDefault="00BE10C8" w:rsidP="001F1EA3">
      <w:pPr>
        <w:spacing w:line="480" w:lineRule="auto"/>
        <w:jc w:val="center"/>
        <w:rPr>
          <w:rFonts w:ascii="Times New Roman" w:hAnsi="Times New Roman" w:cs="Times New Roman"/>
          <w:sz w:val="24"/>
          <w:szCs w:val="24"/>
        </w:rPr>
      </w:pPr>
    </w:p>
    <w:p w:rsidR="00BE10C8" w:rsidRPr="00CB4096" w:rsidRDefault="00BE10C8" w:rsidP="001F1EA3">
      <w:pPr>
        <w:spacing w:line="480" w:lineRule="auto"/>
        <w:jc w:val="center"/>
        <w:rPr>
          <w:rFonts w:ascii="Times New Roman" w:hAnsi="Times New Roman" w:cs="Times New Roman"/>
          <w:sz w:val="24"/>
          <w:szCs w:val="24"/>
        </w:rPr>
      </w:pPr>
    </w:p>
    <w:p w:rsidR="00BE10C8" w:rsidRPr="00CB4096" w:rsidRDefault="00BE10C8" w:rsidP="001F1EA3">
      <w:pPr>
        <w:spacing w:line="480" w:lineRule="auto"/>
        <w:jc w:val="center"/>
        <w:rPr>
          <w:rFonts w:ascii="Times New Roman" w:hAnsi="Times New Roman" w:cs="Times New Roman"/>
          <w:sz w:val="24"/>
          <w:szCs w:val="24"/>
        </w:rPr>
      </w:pPr>
    </w:p>
    <w:p w:rsidR="00BE10C8" w:rsidRPr="00CB4096" w:rsidRDefault="00BE10C8" w:rsidP="004965D6">
      <w:pPr>
        <w:spacing w:line="480" w:lineRule="auto"/>
        <w:rPr>
          <w:rFonts w:ascii="Times New Roman" w:hAnsi="Times New Roman" w:cs="Times New Roman"/>
          <w:sz w:val="24"/>
          <w:szCs w:val="24"/>
        </w:rPr>
      </w:pPr>
    </w:p>
    <w:p w:rsidR="004965D6" w:rsidRPr="00CB4096" w:rsidRDefault="004965D6" w:rsidP="004965D6">
      <w:pPr>
        <w:spacing w:line="480" w:lineRule="auto"/>
        <w:rPr>
          <w:rFonts w:ascii="Times New Roman" w:hAnsi="Times New Roman" w:cs="Times New Roman"/>
          <w:sz w:val="24"/>
          <w:szCs w:val="24"/>
        </w:rPr>
      </w:pPr>
    </w:p>
    <w:p w:rsidR="00BE10C8" w:rsidRPr="00CB4096" w:rsidRDefault="00BE10C8" w:rsidP="001F1EA3">
      <w:pPr>
        <w:spacing w:line="480" w:lineRule="auto"/>
        <w:jc w:val="center"/>
        <w:rPr>
          <w:rFonts w:ascii="Times New Roman" w:hAnsi="Times New Roman" w:cs="Times New Roman"/>
          <w:sz w:val="24"/>
          <w:szCs w:val="24"/>
        </w:rPr>
      </w:pPr>
    </w:p>
    <w:p w:rsidR="00BE10C8" w:rsidRPr="00CB4096" w:rsidRDefault="00BE10C8" w:rsidP="001F1EA3">
      <w:pPr>
        <w:spacing w:line="480" w:lineRule="auto"/>
        <w:jc w:val="center"/>
        <w:rPr>
          <w:rFonts w:ascii="Times New Roman" w:hAnsi="Times New Roman" w:cs="Times New Roman"/>
          <w:sz w:val="24"/>
          <w:szCs w:val="24"/>
        </w:rPr>
      </w:pPr>
    </w:p>
    <w:p w:rsidR="00BE10C8" w:rsidRPr="00CB4096" w:rsidRDefault="00BE10C8" w:rsidP="001F1EA3">
      <w:pPr>
        <w:spacing w:line="480" w:lineRule="auto"/>
        <w:jc w:val="center"/>
        <w:rPr>
          <w:rFonts w:ascii="Times New Roman" w:hAnsi="Times New Roman" w:cs="Times New Roman"/>
          <w:sz w:val="24"/>
          <w:szCs w:val="24"/>
        </w:rPr>
      </w:pPr>
    </w:p>
    <w:p w:rsidR="00CB4096" w:rsidRDefault="00CB4096" w:rsidP="001F1EA3">
      <w:pPr>
        <w:spacing w:line="480" w:lineRule="auto"/>
        <w:jc w:val="center"/>
        <w:rPr>
          <w:rFonts w:ascii="Times New Roman" w:hAnsi="Times New Roman" w:cs="Times New Roman"/>
          <w:sz w:val="24"/>
          <w:szCs w:val="24"/>
        </w:rPr>
      </w:pPr>
    </w:p>
    <w:p w:rsidR="00CB4096" w:rsidRDefault="00CB4096" w:rsidP="001F1EA3">
      <w:pPr>
        <w:spacing w:line="480" w:lineRule="auto"/>
        <w:jc w:val="center"/>
        <w:rPr>
          <w:rFonts w:ascii="Times New Roman" w:hAnsi="Times New Roman" w:cs="Times New Roman"/>
          <w:sz w:val="24"/>
          <w:szCs w:val="24"/>
        </w:rPr>
      </w:pPr>
    </w:p>
    <w:p w:rsidR="001F1EA3" w:rsidRPr="00CB4096" w:rsidRDefault="00421E7A" w:rsidP="001F1EA3">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lastRenderedPageBreak/>
        <w:t>INTRODUCTION</w:t>
      </w:r>
    </w:p>
    <w:p w:rsidR="00585FE0"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Employees possess several varieties when it comes to working. They possess different personalities, values, attitudes, and reactions. With their </w:t>
      </w:r>
      <w:r w:rsidR="000A2710" w:rsidRPr="00CB4096">
        <w:rPr>
          <w:rFonts w:ascii="Times New Roman" w:hAnsi="Times New Roman" w:cs="Times New Roman"/>
          <w:sz w:val="24"/>
          <w:szCs w:val="24"/>
        </w:rPr>
        <w:t>entry into workstations</w:t>
      </w:r>
      <w:r w:rsidRPr="00CB4096">
        <w:rPr>
          <w:rFonts w:ascii="Times New Roman" w:hAnsi="Times New Roman" w:cs="Times New Roman"/>
          <w:sz w:val="24"/>
          <w:szCs w:val="24"/>
        </w:rPr>
        <w:t xml:space="preserve">, their </w:t>
      </w:r>
      <w:r w:rsidR="000A2710" w:rsidRPr="00CB4096">
        <w:rPr>
          <w:rFonts w:ascii="Times New Roman" w:hAnsi="Times New Roman" w:cs="Times New Roman"/>
          <w:sz w:val="24"/>
          <w:szCs w:val="24"/>
        </w:rPr>
        <w:t>established</w:t>
      </w:r>
      <w:r w:rsidRPr="00CB4096">
        <w:rPr>
          <w:rFonts w:ascii="Times New Roman" w:hAnsi="Times New Roman" w:cs="Times New Roman"/>
          <w:sz w:val="24"/>
          <w:szCs w:val="24"/>
        </w:rPr>
        <w:t xml:space="preserve"> or </w:t>
      </w:r>
      <w:r w:rsidR="000A2710" w:rsidRPr="00CB4096">
        <w:rPr>
          <w:rFonts w:ascii="Times New Roman" w:hAnsi="Times New Roman" w:cs="Times New Roman"/>
          <w:sz w:val="24"/>
          <w:szCs w:val="24"/>
        </w:rPr>
        <w:t>momentary</w:t>
      </w:r>
      <w:r w:rsidRPr="00CB4096">
        <w:rPr>
          <w:rFonts w:ascii="Times New Roman" w:hAnsi="Times New Roman" w:cs="Times New Roman"/>
          <w:sz w:val="24"/>
          <w:szCs w:val="24"/>
        </w:rPr>
        <w:t xml:space="preserve"> </w:t>
      </w:r>
      <w:r w:rsidR="000A2710" w:rsidRPr="00CB4096">
        <w:rPr>
          <w:rFonts w:ascii="Times New Roman" w:hAnsi="Times New Roman" w:cs="Times New Roman"/>
          <w:sz w:val="24"/>
          <w:szCs w:val="24"/>
        </w:rPr>
        <w:t>individualities</w:t>
      </w:r>
      <w:r w:rsidRPr="00CB4096">
        <w:rPr>
          <w:rFonts w:ascii="Times New Roman" w:hAnsi="Times New Roman" w:cs="Times New Roman"/>
          <w:sz w:val="24"/>
          <w:szCs w:val="24"/>
        </w:rPr>
        <w:t xml:space="preserve"> </w:t>
      </w:r>
      <w:r w:rsidR="000A2710" w:rsidRPr="00CB4096">
        <w:rPr>
          <w:rFonts w:ascii="Times New Roman" w:hAnsi="Times New Roman" w:cs="Times New Roman"/>
          <w:sz w:val="24"/>
          <w:szCs w:val="24"/>
        </w:rPr>
        <w:t>have an emotional impact</w:t>
      </w:r>
      <w:r w:rsidRPr="00CB4096">
        <w:rPr>
          <w:rFonts w:ascii="Times New Roman" w:hAnsi="Times New Roman" w:cs="Times New Roman"/>
          <w:sz w:val="24"/>
          <w:szCs w:val="24"/>
        </w:rPr>
        <w:t xml:space="preserve"> </w:t>
      </w:r>
      <w:r w:rsidR="000A2710" w:rsidRPr="00CB4096">
        <w:rPr>
          <w:rFonts w:ascii="Times New Roman" w:hAnsi="Times New Roman" w:cs="Times New Roman"/>
          <w:sz w:val="24"/>
          <w:szCs w:val="24"/>
        </w:rPr>
        <w:t xml:space="preserve">on </w:t>
      </w:r>
      <w:r w:rsidRPr="00CB4096">
        <w:rPr>
          <w:rFonts w:ascii="Times New Roman" w:hAnsi="Times New Roman" w:cs="Times New Roman"/>
          <w:sz w:val="24"/>
          <w:szCs w:val="24"/>
        </w:rPr>
        <w:t xml:space="preserve">how they </w:t>
      </w:r>
      <w:r w:rsidR="000A2710" w:rsidRPr="00CB4096">
        <w:rPr>
          <w:rFonts w:ascii="Times New Roman" w:hAnsi="Times New Roman" w:cs="Times New Roman"/>
          <w:sz w:val="24"/>
          <w:szCs w:val="24"/>
        </w:rPr>
        <w:t xml:space="preserve">conduct themselves and </w:t>
      </w:r>
      <w:r w:rsidR="00E94311" w:rsidRPr="00CB4096">
        <w:rPr>
          <w:rFonts w:ascii="Times New Roman" w:hAnsi="Times New Roman" w:cs="Times New Roman"/>
          <w:sz w:val="24"/>
          <w:szCs w:val="24"/>
        </w:rPr>
        <w:t>enact</w:t>
      </w:r>
      <w:r w:rsidRPr="00CB4096">
        <w:rPr>
          <w:rFonts w:ascii="Times New Roman" w:hAnsi="Times New Roman" w:cs="Times New Roman"/>
          <w:sz w:val="24"/>
          <w:szCs w:val="24"/>
        </w:rPr>
        <w:t xml:space="preserve">. Moreover, </w:t>
      </w:r>
      <w:r w:rsidR="00E94311" w:rsidRPr="00CB4096">
        <w:rPr>
          <w:rFonts w:ascii="Times New Roman" w:hAnsi="Times New Roman" w:cs="Times New Roman"/>
          <w:sz w:val="24"/>
          <w:szCs w:val="24"/>
        </w:rPr>
        <w:t>establishments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employ</w:t>
      </w:r>
      <w:r w:rsidRPr="00CB4096">
        <w:rPr>
          <w:rFonts w:ascii="Times New Roman" w:hAnsi="Times New Roman" w:cs="Times New Roman"/>
          <w:sz w:val="24"/>
          <w:szCs w:val="24"/>
        </w:rPr>
        <w:t xml:space="preserve"> individuals with the expectations they possess particular </w:t>
      </w:r>
      <w:r w:rsidR="00E94311" w:rsidRPr="00CB4096">
        <w:rPr>
          <w:rFonts w:ascii="Times New Roman" w:hAnsi="Times New Roman" w:cs="Times New Roman"/>
          <w:sz w:val="24"/>
          <w:szCs w:val="24"/>
        </w:rPr>
        <w:t>acquaintance</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expertise</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aptitudes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dispositions</w:t>
      </w:r>
      <w:r w:rsidRPr="00CB4096">
        <w:rPr>
          <w:rFonts w:ascii="Times New Roman" w:hAnsi="Times New Roman" w:cs="Times New Roman"/>
          <w:sz w:val="24"/>
          <w:szCs w:val="24"/>
        </w:rPr>
        <w:t xml:space="preserve">, and </w:t>
      </w:r>
      <w:r w:rsidR="00E94311" w:rsidRPr="00CB4096">
        <w:rPr>
          <w:rFonts w:ascii="Times New Roman" w:hAnsi="Times New Roman" w:cs="Times New Roman"/>
          <w:sz w:val="24"/>
          <w:szCs w:val="24"/>
        </w:rPr>
        <w:t>standards</w:t>
      </w:r>
      <w:r w:rsidRPr="00CB4096">
        <w:rPr>
          <w:rFonts w:ascii="Times New Roman" w:hAnsi="Times New Roman" w:cs="Times New Roman"/>
          <w:sz w:val="24"/>
          <w:szCs w:val="24"/>
        </w:rPr>
        <w:t xml:space="preserve">. The employees’ </w:t>
      </w:r>
      <w:r w:rsidR="00E94311" w:rsidRPr="00CB4096">
        <w:rPr>
          <w:rFonts w:ascii="Times New Roman" w:hAnsi="Times New Roman" w:cs="Times New Roman"/>
          <w:sz w:val="24"/>
          <w:szCs w:val="24"/>
        </w:rPr>
        <w:t>dispositions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insolences</w:t>
      </w:r>
      <w:r w:rsidRPr="00CB4096">
        <w:rPr>
          <w:rFonts w:ascii="Times New Roman" w:hAnsi="Times New Roman" w:cs="Times New Roman"/>
          <w:sz w:val="24"/>
          <w:szCs w:val="24"/>
        </w:rPr>
        <w:t xml:space="preserve">, and </w:t>
      </w:r>
      <w:r w:rsidR="00E94311" w:rsidRPr="00CB4096">
        <w:rPr>
          <w:rFonts w:ascii="Times New Roman" w:hAnsi="Times New Roman" w:cs="Times New Roman"/>
          <w:sz w:val="24"/>
          <w:szCs w:val="24"/>
        </w:rPr>
        <w:t>labor</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conduct</w:t>
      </w:r>
      <w:r w:rsidRPr="00CB4096">
        <w:rPr>
          <w:rFonts w:ascii="Times New Roman" w:hAnsi="Times New Roman" w:cs="Times New Roman"/>
          <w:sz w:val="24"/>
          <w:szCs w:val="24"/>
        </w:rPr>
        <w:t xml:space="preserve"> impact how their executives </w:t>
      </w:r>
      <w:r w:rsidR="00E94311" w:rsidRPr="00CB4096">
        <w:rPr>
          <w:rFonts w:ascii="Times New Roman" w:hAnsi="Times New Roman" w:cs="Times New Roman"/>
          <w:sz w:val="24"/>
          <w:szCs w:val="24"/>
        </w:rPr>
        <w:t>tactic</w:t>
      </w:r>
      <w:r w:rsidRPr="00CB4096">
        <w:rPr>
          <w:rFonts w:ascii="Times New Roman" w:hAnsi="Times New Roman" w:cs="Times New Roman"/>
          <w:sz w:val="24"/>
          <w:szCs w:val="24"/>
        </w:rPr>
        <w:t xml:space="preserve"> the planning, organizing, leading, and controlling dimensions. Personality entails an individual's </w:t>
      </w:r>
      <w:r w:rsidR="007A5CC9" w:rsidRPr="00CB4096">
        <w:rPr>
          <w:rFonts w:ascii="Times New Roman" w:hAnsi="Times New Roman" w:cs="Times New Roman"/>
          <w:sz w:val="24"/>
          <w:szCs w:val="24"/>
        </w:rPr>
        <w:t xml:space="preserve">reasonably established feelings, point of view, and behavioral configurations. Everyone has a unique personality that is different from that of another person. Hence, understanding personalities provide certain aspects of how the </w:t>
      </w:r>
      <w:r w:rsidR="00E94311" w:rsidRPr="00CB4096">
        <w:rPr>
          <w:rFonts w:ascii="Times New Roman" w:hAnsi="Times New Roman" w:cs="Times New Roman"/>
          <w:sz w:val="24"/>
          <w:szCs w:val="24"/>
        </w:rPr>
        <w:t>individual</w:t>
      </w:r>
      <w:r w:rsidR="007A5CC9" w:rsidRPr="00CB4096">
        <w:rPr>
          <w:rFonts w:ascii="Times New Roman" w:hAnsi="Times New Roman" w:cs="Times New Roman"/>
          <w:sz w:val="24"/>
          <w:szCs w:val="24"/>
        </w:rPr>
        <w:t xml:space="preserve"> is expected</w:t>
      </w:r>
      <w:r w:rsidR="00E94311" w:rsidRPr="00CB4096">
        <w:rPr>
          <w:rFonts w:ascii="Times New Roman" w:hAnsi="Times New Roman" w:cs="Times New Roman"/>
          <w:sz w:val="24"/>
          <w:szCs w:val="24"/>
        </w:rPr>
        <w:t xml:space="preserve"> to perform</w:t>
      </w:r>
      <w:r w:rsidR="007A5CC9" w:rsidRPr="00CB4096">
        <w:rPr>
          <w:rFonts w:ascii="Times New Roman" w:hAnsi="Times New Roman" w:cs="Times New Roman"/>
          <w:sz w:val="24"/>
          <w:szCs w:val="24"/>
        </w:rPr>
        <w:t xml:space="preserve"> a</w:t>
      </w:r>
      <w:r w:rsidR="00E94311" w:rsidRPr="00CB4096">
        <w:rPr>
          <w:rFonts w:ascii="Times New Roman" w:hAnsi="Times New Roman" w:cs="Times New Roman"/>
          <w:sz w:val="24"/>
          <w:szCs w:val="24"/>
        </w:rPr>
        <w:t>nd perceive</w:t>
      </w:r>
      <w:r w:rsidR="007A5CC9" w:rsidRPr="00CB4096">
        <w:rPr>
          <w:rFonts w:ascii="Times New Roman" w:hAnsi="Times New Roman" w:cs="Times New Roman"/>
          <w:sz w:val="24"/>
          <w:szCs w:val="24"/>
        </w:rPr>
        <w:t xml:space="preserve"> in varying </w:t>
      </w:r>
      <w:r w:rsidR="00E94311" w:rsidRPr="00CB4096">
        <w:rPr>
          <w:rFonts w:ascii="Times New Roman" w:hAnsi="Times New Roman" w:cs="Times New Roman"/>
          <w:sz w:val="24"/>
          <w:szCs w:val="24"/>
        </w:rPr>
        <w:t>circumstances</w:t>
      </w:r>
      <w:r w:rsidR="007A5CC9" w:rsidRPr="00CB4096">
        <w:rPr>
          <w:rFonts w:ascii="Times New Roman" w:hAnsi="Times New Roman" w:cs="Times New Roman"/>
          <w:sz w:val="24"/>
          <w:szCs w:val="24"/>
        </w:rPr>
        <w:t xml:space="preserve">. </w:t>
      </w:r>
    </w:p>
    <w:p w:rsidR="002B1674"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Values refer to an individual’s established life </w:t>
      </w:r>
      <w:r w:rsidR="00E94311" w:rsidRPr="00CB4096">
        <w:rPr>
          <w:rFonts w:ascii="Times New Roman" w:hAnsi="Times New Roman" w:cs="Times New Roman"/>
          <w:sz w:val="24"/>
          <w:szCs w:val="24"/>
        </w:rPr>
        <w:t>objectives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shimmering</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whatever</w:t>
      </w:r>
      <w:r w:rsidRPr="00CB4096">
        <w:rPr>
          <w:rFonts w:ascii="Times New Roman" w:hAnsi="Times New Roman" w:cs="Times New Roman"/>
          <w:sz w:val="24"/>
          <w:szCs w:val="24"/>
        </w:rPr>
        <w:t xml:space="preserve"> is of importance to them. They are </w:t>
      </w:r>
      <w:r w:rsidR="00E94311" w:rsidRPr="00CB4096">
        <w:rPr>
          <w:rFonts w:ascii="Times New Roman" w:hAnsi="Times New Roman" w:cs="Times New Roman"/>
          <w:sz w:val="24"/>
          <w:szCs w:val="24"/>
        </w:rPr>
        <w:t>recognized</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through</w:t>
      </w:r>
      <w:r w:rsidRPr="00CB4096">
        <w:rPr>
          <w:rFonts w:ascii="Times New Roman" w:hAnsi="Times New Roman" w:cs="Times New Roman"/>
          <w:sz w:val="24"/>
          <w:szCs w:val="24"/>
        </w:rPr>
        <w:t xml:space="preserve"> a person’s </w:t>
      </w:r>
      <w:r w:rsidR="00E94311" w:rsidRPr="00CB4096">
        <w:rPr>
          <w:rFonts w:ascii="Times New Roman" w:hAnsi="Times New Roman" w:cs="Times New Roman"/>
          <w:sz w:val="24"/>
          <w:szCs w:val="24"/>
        </w:rPr>
        <w:t>lifetime</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 xml:space="preserve">consequently </w:t>
      </w:r>
      <w:r w:rsidRPr="00CB4096">
        <w:rPr>
          <w:rFonts w:ascii="Times New Roman" w:hAnsi="Times New Roman" w:cs="Times New Roman"/>
          <w:sz w:val="24"/>
          <w:szCs w:val="24"/>
        </w:rPr>
        <w:t xml:space="preserve">accumulating </w:t>
      </w:r>
      <w:r w:rsidR="00E94311" w:rsidRPr="00CB4096">
        <w:rPr>
          <w:rFonts w:ascii="Times New Roman" w:hAnsi="Times New Roman" w:cs="Times New Roman"/>
          <w:sz w:val="24"/>
          <w:szCs w:val="24"/>
        </w:rPr>
        <w:t>lifetime</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involvements</w:t>
      </w:r>
      <w:r w:rsidRPr="00CB4096">
        <w:rPr>
          <w:rFonts w:ascii="Times New Roman" w:hAnsi="Times New Roman" w:cs="Times New Roman"/>
          <w:sz w:val="24"/>
          <w:szCs w:val="24"/>
        </w:rPr>
        <w:t xml:space="preserve">, and </w:t>
      </w:r>
      <w:r w:rsidR="00E94311" w:rsidRPr="00CB4096">
        <w:rPr>
          <w:rFonts w:ascii="Times New Roman" w:hAnsi="Times New Roman" w:cs="Times New Roman"/>
          <w:sz w:val="24"/>
          <w:szCs w:val="24"/>
        </w:rPr>
        <w:t>principles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 xml:space="preserve">tend </w:t>
      </w:r>
      <w:r w:rsidRPr="00CB4096">
        <w:rPr>
          <w:rFonts w:ascii="Times New Roman" w:hAnsi="Times New Roman" w:cs="Times New Roman"/>
          <w:sz w:val="24"/>
          <w:szCs w:val="24"/>
        </w:rPr>
        <w:t>to be reasonabl</w:t>
      </w:r>
      <w:r w:rsidRPr="00CB4096">
        <w:rPr>
          <w:rFonts w:ascii="Times New Roman" w:hAnsi="Times New Roman" w:cs="Times New Roman"/>
          <w:sz w:val="24"/>
          <w:szCs w:val="24"/>
        </w:rPr>
        <w:t xml:space="preserve">y established. Perception is </w:t>
      </w:r>
      <w:r w:rsidR="00E94311" w:rsidRPr="00CB4096">
        <w:rPr>
          <w:rFonts w:ascii="Times New Roman" w:hAnsi="Times New Roman" w:cs="Times New Roman"/>
          <w:sz w:val="24"/>
          <w:szCs w:val="24"/>
        </w:rPr>
        <w:t>demarcated</w:t>
      </w:r>
      <w:r w:rsidRPr="00CB4096">
        <w:rPr>
          <w:rFonts w:ascii="Times New Roman" w:hAnsi="Times New Roman" w:cs="Times New Roman"/>
          <w:sz w:val="24"/>
          <w:szCs w:val="24"/>
        </w:rPr>
        <w:t xml:space="preserve"> as the </w:t>
      </w:r>
      <w:r w:rsidR="00E94311" w:rsidRPr="00CB4096">
        <w:rPr>
          <w:rFonts w:ascii="Times New Roman" w:hAnsi="Times New Roman" w:cs="Times New Roman"/>
          <w:sz w:val="24"/>
          <w:szCs w:val="24"/>
        </w:rPr>
        <w:t>procedure</w:t>
      </w:r>
      <w:r w:rsidRPr="00CB4096">
        <w:rPr>
          <w:rFonts w:ascii="Times New Roman" w:hAnsi="Times New Roman" w:cs="Times New Roman"/>
          <w:sz w:val="24"/>
          <w:szCs w:val="24"/>
        </w:rPr>
        <w:t xml:space="preserve"> by which </w:t>
      </w:r>
      <w:r w:rsidR="00E94311" w:rsidRPr="00CB4096">
        <w:rPr>
          <w:rFonts w:ascii="Times New Roman" w:hAnsi="Times New Roman" w:cs="Times New Roman"/>
          <w:sz w:val="24"/>
          <w:szCs w:val="24"/>
        </w:rPr>
        <w:t>persons</w:t>
      </w:r>
      <w:r w:rsidRPr="00CB4096">
        <w:rPr>
          <w:rFonts w:ascii="Times New Roman" w:hAnsi="Times New Roman" w:cs="Times New Roman"/>
          <w:sz w:val="24"/>
          <w:szCs w:val="24"/>
        </w:rPr>
        <w:t xml:space="preserve"> </w:t>
      </w:r>
      <w:r w:rsidR="00E94311" w:rsidRPr="00CB4096">
        <w:rPr>
          <w:rFonts w:ascii="Times New Roman" w:hAnsi="Times New Roman" w:cs="Times New Roman"/>
          <w:sz w:val="24"/>
          <w:szCs w:val="24"/>
        </w:rPr>
        <w:t>distinguish</w:t>
      </w:r>
      <w:r w:rsidRPr="00CB4096">
        <w:rPr>
          <w:rFonts w:ascii="Times New Roman" w:hAnsi="Times New Roman" w:cs="Times New Roman"/>
          <w:sz w:val="24"/>
          <w:szCs w:val="24"/>
        </w:rPr>
        <w:t xml:space="preserve"> and </w:t>
      </w:r>
      <w:r w:rsidR="00E94311" w:rsidRPr="00CB4096">
        <w:rPr>
          <w:rFonts w:ascii="Times New Roman" w:hAnsi="Times New Roman" w:cs="Times New Roman"/>
          <w:sz w:val="24"/>
          <w:szCs w:val="24"/>
        </w:rPr>
        <w:t>construe</w:t>
      </w:r>
      <w:r w:rsidRPr="00CB4096">
        <w:rPr>
          <w:rFonts w:ascii="Times New Roman" w:hAnsi="Times New Roman" w:cs="Times New Roman"/>
          <w:sz w:val="24"/>
          <w:szCs w:val="24"/>
        </w:rPr>
        <w:t xml:space="preserve"> environmental </w:t>
      </w:r>
      <w:r w:rsidR="00E94311" w:rsidRPr="00CB4096">
        <w:rPr>
          <w:rFonts w:ascii="Times New Roman" w:hAnsi="Times New Roman" w:cs="Times New Roman"/>
          <w:sz w:val="24"/>
          <w:szCs w:val="24"/>
        </w:rPr>
        <w:t>inducements</w:t>
      </w:r>
      <w:r w:rsidRPr="00CB4096">
        <w:rPr>
          <w:rFonts w:ascii="Times New Roman" w:hAnsi="Times New Roman" w:cs="Times New Roman"/>
          <w:sz w:val="24"/>
          <w:szCs w:val="24"/>
        </w:rPr>
        <w:t xml:space="preserve">. </w:t>
      </w:r>
      <w:r w:rsidR="00457C2F" w:rsidRPr="00CB4096">
        <w:rPr>
          <w:rFonts w:ascii="Times New Roman" w:hAnsi="Times New Roman" w:cs="Times New Roman"/>
          <w:sz w:val="24"/>
          <w:szCs w:val="24"/>
        </w:rPr>
        <w:t xml:space="preserve">An individual’s </w:t>
      </w:r>
      <w:r w:rsidR="00E94311" w:rsidRPr="00CB4096">
        <w:rPr>
          <w:rFonts w:ascii="Times New Roman" w:hAnsi="Times New Roman" w:cs="Times New Roman"/>
          <w:sz w:val="24"/>
          <w:szCs w:val="24"/>
        </w:rPr>
        <w:t>discernment</w:t>
      </w:r>
      <w:r w:rsidR="00457C2F" w:rsidRPr="00CB4096">
        <w:rPr>
          <w:rFonts w:ascii="Times New Roman" w:hAnsi="Times New Roman" w:cs="Times New Roman"/>
          <w:sz w:val="24"/>
          <w:szCs w:val="24"/>
        </w:rPr>
        <w:t xml:space="preserve"> is conditioned to </w:t>
      </w:r>
      <w:r w:rsidR="00E94311" w:rsidRPr="00CB4096">
        <w:rPr>
          <w:rFonts w:ascii="Times New Roman" w:hAnsi="Times New Roman" w:cs="Times New Roman"/>
          <w:sz w:val="24"/>
          <w:szCs w:val="24"/>
        </w:rPr>
        <w:t>react</w:t>
      </w:r>
      <w:r w:rsidR="00457C2F" w:rsidRPr="00CB4096">
        <w:rPr>
          <w:rFonts w:ascii="Times New Roman" w:hAnsi="Times New Roman" w:cs="Times New Roman"/>
          <w:sz w:val="24"/>
          <w:szCs w:val="24"/>
        </w:rPr>
        <w:t xml:space="preserve"> to </w:t>
      </w:r>
      <w:r w:rsidR="00E94311" w:rsidRPr="00CB4096">
        <w:rPr>
          <w:rFonts w:ascii="Times New Roman" w:hAnsi="Times New Roman" w:cs="Times New Roman"/>
          <w:sz w:val="24"/>
          <w:szCs w:val="24"/>
        </w:rPr>
        <w:t>incentives</w:t>
      </w:r>
      <w:r w:rsidR="00457C2F" w:rsidRPr="00CB4096">
        <w:rPr>
          <w:rFonts w:ascii="Times New Roman" w:hAnsi="Times New Roman" w:cs="Times New Roman"/>
          <w:sz w:val="24"/>
          <w:szCs w:val="24"/>
        </w:rPr>
        <w:t xml:space="preserve"> within their </w:t>
      </w:r>
      <w:r w:rsidR="00E94311" w:rsidRPr="00CB4096">
        <w:rPr>
          <w:rFonts w:ascii="Times New Roman" w:hAnsi="Times New Roman" w:cs="Times New Roman"/>
          <w:sz w:val="24"/>
          <w:szCs w:val="24"/>
        </w:rPr>
        <w:t>surroundings</w:t>
      </w:r>
      <w:r w:rsidR="00457C2F" w:rsidRPr="00CB4096">
        <w:rPr>
          <w:rFonts w:ascii="Times New Roman" w:hAnsi="Times New Roman" w:cs="Times New Roman"/>
          <w:sz w:val="24"/>
          <w:szCs w:val="24"/>
        </w:rPr>
        <w:t xml:space="preserve">, to the </w:t>
      </w:r>
      <w:r w:rsidR="00E94311" w:rsidRPr="00CB4096">
        <w:rPr>
          <w:rFonts w:ascii="Times New Roman" w:hAnsi="Times New Roman" w:cs="Times New Roman"/>
          <w:sz w:val="24"/>
          <w:szCs w:val="24"/>
        </w:rPr>
        <w:t>info</w:t>
      </w:r>
      <w:r w:rsidR="00457C2F" w:rsidRPr="00CB4096">
        <w:rPr>
          <w:rFonts w:ascii="Times New Roman" w:hAnsi="Times New Roman" w:cs="Times New Roman"/>
          <w:sz w:val="24"/>
          <w:szCs w:val="24"/>
        </w:rPr>
        <w:t xml:space="preserve"> in the surrounding, and paying selective </w:t>
      </w:r>
      <w:r w:rsidR="00E94311" w:rsidRPr="00CB4096">
        <w:rPr>
          <w:rFonts w:ascii="Times New Roman" w:hAnsi="Times New Roman" w:cs="Times New Roman"/>
          <w:sz w:val="24"/>
          <w:szCs w:val="24"/>
        </w:rPr>
        <w:t>consideration</w:t>
      </w:r>
      <w:r w:rsidR="00457C2F" w:rsidRPr="00CB4096">
        <w:rPr>
          <w:rFonts w:ascii="Times New Roman" w:hAnsi="Times New Roman" w:cs="Times New Roman"/>
          <w:sz w:val="24"/>
          <w:szCs w:val="24"/>
        </w:rPr>
        <w:t xml:space="preserve"> to specific </w:t>
      </w:r>
      <w:r w:rsidR="00E94311" w:rsidRPr="00CB4096">
        <w:rPr>
          <w:rFonts w:ascii="Times New Roman" w:hAnsi="Times New Roman" w:cs="Times New Roman"/>
          <w:sz w:val="24"/>
          <w:szCs w:val="24"/>
        </w:rPr>
        <w:t>characteristics</w:t>
      </w:r>
      <w:r w:rsidR="00457C2F" w:rsidRPr="00CB4096">
        <w:rPr>
          <w:rFonts w:ascii="Times New Roman" w:hAnsi="Times New Roman" w:cs="Times New Roman"/>
          <w:sz w:val="24"/>
          <w:szCs w:val="24"/>
        </w:rPr>
        <w:t xml:space="preserve"> of the </w:t>
      </w:r>
      <w:r w:rsidR="00E94311" w:rsidRPr="00CB4096">
        <w:rPr>
          <w:rFonts w:ascii="Times New Roman" w:hAnsi="Times New Roman" w:cs="Times New Roman"/>
          <w:sz w:val="24"/>
          <w:szCs w:val="24"/>
        </w:rPr>
        <w:t>surroundings</w:t>
      </w:r>
      <w:r w:rsidR="00457C2F" w:rsidRPr="00CB4096">
        <w:rPr>
          <w:rFonts w:ascii="Times New Roman" w:hAnsi="Times New Roman" w:cs="Times New Roman"/>
          <w:sz w:val="24"/>
          <w:szCs w:val="24"/>
        </w:rPr>
        <w:t xml:space="preserve">. </w:t>
      </w:r>
    </w:p>
    <w:p w:rsidR="00BF08E9"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This is possible as they ignore some of the elements that may be instantaneously ostensible to other persons. Attitude denotes an individual's </w:t>
      </w:r>
      <w:r w:rsidR="00D80E97" w:rsidRPr="00CB4096">
        <w:rPr>
          <w:rFonts w:ascii="Times New Roman" w:hAnsi="Times New Roman" w:cs="Times New Roman"/>
          <w:sz w:val="24"/>
          <w:szCs w:val="24"/>
        </w:rPr>
        <w:t>sentiments</w:t>
      </w:r>
      <w:r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principles</w:t>
      </w:r>
      <w:r w:rsidRPr="00CB4096">
        <w:rPr>
          <w:rFonts w:ascii="Times New Roman" w:hAnsi="Times New Roman" w:cs="Times New Roman"/>
          <w:sz w:val="24"/>
          <w:szCs w:val="24"/>
        </w:rPr>
        <w:t xml:space="preserve">, and </w:t>
      </w:r>
      <w:r w:rsidR="00D80E97" w:rsidRPr="00CB4096">
        <w:rPr>
          <w:rFonts w:ascii="Times New Roman" w:hAnsi="Times New Roman" w:cs="Times New Roman"/>
          <w:sz w:val="24"/>
          <w:szCs w:val="24"/>
        </w:rPr>
        <w:t>emotional state</w:t>
      </w:r>
      <w:r w:rsidRPr="00CB4096">
        <w:rPr>
          <w:rFonts w:ascii="Times New Roman" w:hAnsi="Times New Roman" w:cs="Times New Roman"/>
          <w:sz w:val="24"/>
          <w:szCs w:val="24"/>
        </w:rPr>
        <w:t xml:space="preserve"> about </w:t>
      </w:r>
      <w:r w:rsidR="00D80E97" w:rsidRPr="00CB4096">
        <w:rPr>
          <w:rFonts w:ascii="Times New Roman" w:hAnsi="Times New Roman" w:cs="Times New Roman"/>
          <w:sz w:val="24"/>
          <w:szCs w:val="24"/>
        </w:rPr>
        <w:t>features</w:t>
      </w:r>
      <w:r w:rsidRPr="00CB4096">
        <w:rPr>
          <w:rFonts w:ascii="Times New Roman" w:hAnsi="Times New Roman" w:cs="Times New Roman"/>
          <w:sz w:val="24"/>
          <w:szCs w:val="24"/>
        </w:rPr>
        <w:t xml:space="preserve"> of their surroundings. People have varying </w:t>
      </w:r>
      <w:r w:rsidR="00D80E97" w:rsidRPr="00CB4096">
        <w:rPr>
          <w:rFonts w:ascii="Times New Roman" w:hAnsi="Times New Roman" w:cs="Times New Roman"/>
          <w:sz w:val="24"/>
          <w:szCs w:val="24"/>
        </w:rPr>
        <w:t>insolences</w:t>
      </w:r>
      <w:r w:rsidRPr="00CB4096">
        <w:rPr>
          <w:rFonts w:ascii="Times New Roman" w:hAnsi="Times New Roman" w:cs="Times New Roman"/>
          <w:sz w:val="24"/>
          <w:szCs w:val="24"/>
        </w:rPr>
        <w:t xml:space="preserve"> towards foodstuff, they consume, people the</w:t>
      </w:r>
      <w:r w:rsidR="00D80E97" w:rsidRPr="00CB4096">
        <w:rPr>
          <w:rFonts w:ascii="Times New Roman" w:hAnsi="Times New Roman" w:cs="Times New Roman"/>
          <w:sz w:val="24"/>
          <w:szCs w:val="24"/>
        </w:rPr>
        <w:t>y come across, courses they venture, and activities</w:t>
      </w:r>
      <w:r w:rsidRPr="00CB4096">
        <w:rPr>
          <w:rFonts w:ascii="Times New Roman" w:hAnsi="Times New Roman" w:cs="Times New Roman"/>
          <w:sz w:val="24"/>
          <w:szCs w:val="24"/>
        </w:rPr>
        <w:t xml:space="preserve"> they do. </w:t>
      </w:r>
      <w:r w:rsidR="00D80E97" w:rsidRPr="00CB4096">
        <w:rPr>
          <w:rFonts w:ascii="Times New Roman" w:hAnsi="Times New Roman" w:cs="Times New Roman"/>
          <w:sz w:val="24"/>
          <w:szCs w:val="24"/>
        </w:rPr>
        <w:t>In workplaces</w:t>
      </w:r>
      <w:r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insolences</w:t>
      </w:r>
      <w:r w:rsidRPr="00CB4096">
        <w:rPr>
          <w:rFonts w:ascii="Times New Roman" w:hAnsi="Times New Roman" w:cs="Times New Roman"/>
          <w:sz w:val="24"/>
          <w:szCs w:val="24"/>
        </w:rPr>
        <w:t xml:space="preserve"> have the </w:t>
      </w:r>
      <w:r w:rsidR="00D80E97" w:rsidRPr="00CB4096">
        <w:rPr>
          <w:rFonts w:ascii="Times New Roman" w:hAnsi="Times New Roman" w:cs="Times New Roman"/>
          <w:sz w:val="24"/>
          <w:szCs w:val="24"/>
        </w:rPr>
        <w:t>utmost</w:t>
      </w:r>
      <w:r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probab</w:t>
      </w:r>
      <w:r w:rsidRPr="00CB4096">
        <w:rPr>
          <w:rFonts w:ascii="Times New Roman" w:hAnsi="Times New Roman" w:cs="Times New Roman"/>
          <w:sz w:val="24"/>
          <w:szCs w:val="24"/>
        </w:rPr>
        <w:t>ility of influencin</w:t>
      </w:r>
      <w:r w:rsidRPr="00CB4096">
        <w:rPr>
          <w:rFonts w:ascii="Times New Roman" w:hAnsi="Times New Roman" w:cs="Times New Roman"/>
          <w:sz w:val="24"/>
          <w:szCs w:val="24"/>
        </w:rPr>
        <w:t xml:space="preserve">g how people </w:t>
      </w:r>
      <w:r w:rsidR="00D80E97" w:rsidRPr="00CB4096">
        <w:rPr>
          <w:rFonts w:ascii="Times New Roman" w:hAnsi="Times New Roman" w:cs="Times New Roman"/>
          <w:sz w:val="24"/>
          <w:szCs w:val="24"/>
        </w:rPr>
        <w:t>conduct themselves</w:t>
      </w:r>
      <w:r w:rsidRPr="00CB4096">
        <w:rPr>
          <w:rFonts w:ascii="Times New Roman" w:hAnsi="Times New Roman" w:cs="Times New Roman"/>
          <w:sz w:val="24"/>
          <w:szCs w:val="24"/>
        </w:rPr>
        <w:t xml:space="preserve">. </w:t>
      </w:r>
      <w:r w:rsidRPr="00CB4096">
        <w:rPr>
          <w:rFonts w:ascii="Times New Roman" w:hAnsi="Times New Roman" w:cs="Times New Roman"/>
          <w:sz w:val="24"/>
          <w:szCs w:val="24"/>
        </w:rPr>
        <w:lastRenderedPageBreak/>
        <w:t>Employees</w:t>
      </w:r>
      <w:r w:rsidR="00585FE0" w:rsidRPr="00CB4096">
        <w:rPr>
          <w:rFonts w:ascii="Times New Roman" w:hAnsi="Times New Roman" w:cs="Times New Roman"/>
          <w:sz w:val="24"/>
          <w:szCs w:val="24"/>
        </w:rPr>
        <w:t>’</w:t>
      </w:r>
      <w:r w:rsidRPr="00CB4096">
        <w:rPr>
          <w:rFonts w:ascii="Times New Roman" w:hAnsi="Times New Roman" w:cs="Times New Roman"/>
          <w:sz w:val="24"/>
          <w:szCs w:val="24"/>
        </w:rPr>
        <w:t xml:space="preserve"> reaction is defined as something done, felt, or thought in response to a situation or event</w:t>
      </w:r>
      <w:r w:rsidR="00585FE0" w:rsidRPr="00CB4096">
        <w:rPr>
          <w:rFonts w:ascii="Times New Roman" w:hAnsi="Times New Roman" w:cs="Times New Roman"/>
          <w:sz w:val="24"/>
          <w:szCs w:val="24"/>
        </w:rPr>
        <w:t xml:space="preserve">. The paper's main focus is to assess how attitude, individual values, perceptions, and reactions </w:t>
      </w:r>
      <w:r w:rsidR="002B1674" w:rsidRPr="00CB4096">
        <w:rPr>
          <w:rFonts w:ascii="Times New Roman" w:hAnsi="Times New Roman" w:cs="Times New Roman"/>
          <w:sz w:val="24"/>
          <w:szCs w:val="24"/>
        </w:rPr>
        <w:t>take place and are influential in their working environment.</w:t>
      </w:r>
    </w:p>
    <w:p w:rsidR="002B1674"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Several articles have highlighted how the aspects mentioned above possessed by </w:t>
      </w:r>
      <w:proofErr w:type="gramStart"/>
      <w:r w:rsidRPr="00CB4096">
        <w:rPr>
          <w:rFonts w:ascii="Times New Roman" w:hAnsi="Times New Roman" w:cs="Times New Roman"/>
          <w:sz w:val="24"/>
          <w:szCs w:val="24"/>
        </w:rPr>
        <w:t>employees</w:t>
      </w:r>
      <w:proofErr w:type="gramEnd"/>
      <w:r w:rsidRPr="00CB4096">
        <w:rPr>
          <w:rFonts w:ascii="Times New Roman" w:hAnsi="Times New Roman" w:cs="Times New Roman"/>
          <w:sz w:val="24"/>
          <w:szCs w:val="24"/>
        </w:rPr>
        <w:t xml:space="preserve"> impact their work environment. The aspects determine how environmental scanning can be conducted in planning since the executive'</w:t>
      </w:r>
      <w:r w:rsidRPr="00CB4096">
        <w:rPr>
          <w:rFonts w:ascii="Times New Roman" w:hAnsi="Times New Roman" w:cs="Times New Roman"/>
          <w:sz w:val="24"/>
          <w:szCs w:val="24"/>
        </w:rPr>
        <w:t xml:space="preserve">s perceptions color the information to be engrossed and administered. Besides, the employees' preferences for job design and enrichment act out as their </w:t>
      </w:r>
      <w:r w:rsidR="00D80E97" w:rsidRPr="00CB4096">
        <w:rPr>
          <w:rFonts w:ascii="Times New Roman" w:hAnsi="Times New Roman" w:cs="Times New Roman"/>
          <w:sz w:val="24"/>
          <w:szCs w:val="24"/>
        </w:rPr>
        <w:t>dispositions</w:t>
      </w:r>
      <w:r w:rsidRPr="00CB4096">
        <w:rPr>
          <w:rFonts w:ascii="Times New Roman" w:hAnsi="Times New Roman" w:cs="Times New Roman"/>
          <w:sz w:val="24"/>
          <w:szCs w:val="24"/>
        </w:rPr>
        <w:t xml:space="preserve"> and </w:t>
      </w:r>
      <w:r w:rsidR="00D80E97" w:rsidRPr="00CB4096">
        <w:rPr>
          <w:rFonts w:ascii="Times New Roman" w:hAnsi="Times New Roman" w:cs="Times New Roman"/>
          <w:sz w:val="24"/>
          <w:szCs w:val="24"/>
        </w:rPr>
        <w:t xml:space="preserve">principles, hence directing </w:t>
      </w:r>
      <w:r w:rsidRPr="00CB4096">
        <w:rPr>
          <w:rFonts w:ascii="Times New Roman" w:hAnsi="Times New Roman" w:cs="Times New Roman"/>
          <w:sz w:val="24"/>
          <w:szCs w:val="24"/>
        </w:rPr>
        <w:t xml:space="preserve">effectively </w:t>
      </w:r>
      <w:r w:rsidR="00D80E97" w:rsidRPr="00CB4096">
        <w:rPr>
          <w:rFonts w:ascii="Times New Roman" w:hAnsi="Times New Roman" w:cs="Times New Roman"/>
          <w:sz w:val="24"/>
          <w:szCs w:val="24"/>
        </w:rPr>
        <w:t>necessitates a</w:t>
      </w:r>
      <w:r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considerat</w:t>
      </w:r>
      <w:r w:rsidRPr="00CB4096">
        <w:rPr>
          <w:rFonts w:ascii="Times New Roman" w:hAnsi="Times New Roman" w:cs="Times New Roman"/>
          <w:sz w:val="24"/>
          <w:szCs w:val="24"/>
        </w:rPr>
        <w:t>ion of their attitude</w:t>
      </w:r>
      <w:r w:rsidRPr="00CB4096">
        <w:rPr>
          <w:rFonts w:ascii="Times New Roman" w:hAnsi="Times New Roman" w:cs="Times New Roman"/>
          <w:sz w:val="24"/>
          <w:szCs w:val="24"/>
        </w:rPr>
        <w:t xml:space="preserve">s, </w:t>
      </w:r>
      <w:r w:rsidR="00D80E97" w:rsidRPr="00CB4096">
        <w:rPr>
          <w:rFonts w:ascii="Times New Roman" w:hAnsi="Times New Roman" w:cs="Times New Roman"/>
          <w:sz w:val="24"/>
          <w:szCs w:val="24"/>
        </w:rPr>
        <w:t>principles</w:t>
      </w:r>
      <w:r w:rsidRPr="00CB4096">
        <w:rPr>
          <w:rFonts w:ascii="Times New Roman" w:hAnsi="Times New Roman" w:cs="Times New Roman"/>
          <w:sz w:val="24"/>
          <w:szCs w:val="24"/>
        </w:rPr>
        <w:t xml:space="preserve">, perceptions, and reactions. </w:t>
      </w:r>
      <w:r w:rsidR="004F7415" w:rsidRPr="00CB4096">
        <w:rPr>
          <w:rFonts w:ascii="Times New Roman" w:hAnsi="Times New Roman" w:cs="Times New Roman"/>
          <w:sz w:val="24"/>
          <w:szCs w:val="24"/>
        </w:rPr>
        <w:t xml:space="preserve">According to Rokeach (1973), </w:t>
      </w:r>
      <w:proofErr w:type="gramStart"/>
      <w:r w:rsidR="004F7415" w:rsidRPr="00CB4096">
        <w:rPr>
          <w:rFonts w:ascii="Times New Roman" w:hAnsi="Times New Roman" w:cs="Times New Roman"/>
          <w:sz w:val="24"/>
          <w:szCs w:val="24"/>
        </w:rPr>
        <w:t>Judge &amp;</w:t>
      </w:r>
      <w:proofErr w:type="gramEnd"/>
      <w:r w:rsidR="004F7415" w:rsidRPr="00CB4096">
        <w:rPr>
          <w:rFonts w:ascii="Times New Roman" w:hAnsi="Times New Roman" w:cs="Times New Roman"/>
          <w:sz w:val="24"/>
          <w:szCs w:val="24"/>
        </w:rPr>
        <w:t xml:space="preserve"> Bretz (1992) show that values are necessary and impact the decisions that individuals make, their perceiving of the </w:t>
      </w:r>
      <w:r w:rsidR="00D80E97" w:rsidRPr="00CB4096">
        <w:rPr>
          <w:rFonts w:ascii="Times New Roman" w:hAnsi="Times New Roman" w:cs="Times New Roman"/>
          <w:sz w:val="24"/>
          <w:szCs w:val="24"/>
        </w:rPr>
        <w:t>surroundings</w:t>
      </w:r>
      <w:r w:rsidR="004F7415" w:rsidRPr="00CB4096">
        <w:rPr>
          <w:rFonts w:ascii="Times New Roman" w:hAnsi="Times New Roman" w:cs="Times New Roman"/>
          <w:sz w:val="24"/>
          <w:szCs w:val="24"/>
        </w:rPr>
        <w:t xml:space="preserve">, and their </w:t>
      </w:r>
      <w:r w:rsidR="00D80E97" w:rsidRPr="00CB4096">
        <w:rPr>
          <w:rFonts w:ascii="Times New Roman" w:hAnsi="Times New Roman" w:cs="Times New Roman"/>
          <w:sz w:val="24"/>
          <w:szCs w:val="24"/>
        </w:rPr>
        <w:t>definite</w:t>
      </w:r>
      <w:r w:rsidR="004F7415" w:rsidRPr="00CB4096">
        <w:rPr>
          <w:rFonts w:ascii="Times New Roman" w:hAnsi="Times New Roman" w:cs="Times New Roman"/>
          <w:sz w:val="24"/>
          <w:szCs w:val="24"/>
        </w:rPr>
        <w:t xml:space="preserve"> behavior. Besides, employees are more likely to </w:t>
      </w:r>
      <w:r w:rsidR="00D80E97" w:rsidRPr="00CB4096">
        <w:rPr>
          <w:rFonts w:ascii="Times New Roman" w:hAnsi="Times New Roman" w:cs="Times New Roman"/>
          <w:sz w:val="24"/>
          <w:szCs w:val="24"/>
        </w:rPr>
        <w:t>agree to take</w:t>
      </w:r>
      <w:r w:rsidR="004F7415"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occupation</w:t>
      </w:r>
      <w:r w:rsidR="004F7415" w:rsidRPr="00CB4096">
        <w:rPr>
          <w:rFonts w:ascii="Times New Roman" w:hAnsi="Times New Roman" w:cs="Times New Roman"/>
          <w:sz w:val="24"/>
          <w:szCs w:val="24"/>
        </w:rPr>
        <w:t xml:space="preserve"> opportunities when the organization upholds the </w:t>
      </w:r>
      <w:r w:rsidR="00D80E97" w:rsidRPr="00CB4096">
        <w:rPr>
          <w:rFonts w:ascii="Times New Roman" w:hAnsi="Times New Roman" w:cs="Times New Roman"/>
          <w:sz w:val="24"/>
          <w:szCs w:val="24"/>
        </w:rPr>
        <w:t>standards</w:t>
      </w:r>
      <w:r w:rsidR="004F7415" w:rsidRPr="00CB4096">
        <w:rPr>
          <w:rFonts w:ascii="Times New Roman" w:hAnsi="Times New Roman" w:cs="Times New Roman"/>
          <w:sz w:val="24"/>
          <w:szCs w:val="24"/>
        </w:rPr>
        <w:t xml:space="preserve"> they conform to.</w:t>
      </w:r>
    </w:p>
    <w:p w:rsidR="0027555C"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Flexible </w:t>
      </w:r>
      <w:r w:rsidR="00313967" w:rsidRPr="00CB4096">
        <w:rPr>
          <w:rFonts w:ascii="Times New Roman" w:hAnsi="Times New Roman" w:cs="Times New Roman"/>
          <w:sz w:val="24"/>
          <w:szCs w:val="24"/>
        </w:rPr>
        <w:t xml:space="preserve">work arrangements impact a positive relationship hence influencing employees' attitudes. Employer-provided workplace flexibility is becoming more common due to </w:t>
      </w:r>
      <w:r w:rsidR="00D80E97" w:rsidRPr="00CB4096">
        <w:rPr>
          <w:rFonts w:ascii="Times New Roman" w:hAnsi="Times New Roman" w:cs="Times New Roman"/>
          <w:sz w:val="24"/>
          <w:szCs w:val="24"/>
        </w:rPr>
        <w:t>intense</w:t>
      </w:r>
      <w:r w:rsidR="00313967"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modifications in labor headcount</w:t>
      </w:r>
      <w:r w:rsidR="00313967"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above the last ten years</w:t>
      </w:r>
      <w:r w:rsidR="00BE10C8" w:rsidRPr="00CB4096">
        <w:rPr>
          <w:rFonts w:ascii="Times New Roman" w:hAnsi="Times New Roman" w:cs="Times New Roman"/>
          <w:sz w:val="24"/>
          <w:szCs w:val="24"/>
        </w:rPr>
        <w:t xml:space="preserve"> (Cahill, Giandrea &amp; Quinn, 2014).</w:t>
      </w:r>
      <w:r w:rsidR="00313967"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Approximately</w:t>
      </w:r>
      <w:r w:rsidR="00313967" w:rsidRPr="00CB4096">
        <w:rPr>
          <w:rFonts w:ascii="Times New Roman" w:hAnsi="Times New Roman" w:cs="Times New Roman"/>
          <w:sz w:val="24"/>
          <w:szCs w:val="24"/>
        </w:rPr>
        <w:t xml:space="preserve"> </w:t>
      </w:r>
      <w:r w:rsidR="00D80E97" w:rsidRPr="00CB4096">
        <w:rPr>
          <w:rFonts w:ascii="Times New Roman" w:hAnsi="Times New Roman" w:cs="Times New Roman"/>
          <w:sz w:val="24"/>
          <w:szCs w:val="24"/>
        </w:rPr>
        <w:t>partial</w:t>
      </w:r>
      <w:r w:rsidR="00313967" w:rsidRPr="00CB4096">
        <w:rPr>
          <w:rFonts w:ascii="Times New Roman" w:hAnsi="Times New Roman" w:cs="Times New Roman"/>
          <w:sz w:val="24"/>
          <w:szCs w:val="24"/>
        </w:rPr>
        <w:t xml:space="preserve"> of the workforce is female, more </w:t>
      </w:r>
      <w:r w:rsidR="00D80E97" w:rsidRPr="00CB4096">
        <w:rPr>
          <w:rFonts w:ascii="Times New Roman" w:hAnsi="Times New Roman" w:cs="Times New Roman"/>
          <w:sz w:val="24"/>
          <w:szCs w:val="24"/>
        </w:rPr>
        <w:t>workforces</w:t>
      </w:r>
      <w:r w:rsidR="007F5C54" w:rsidRPr="00CB4096">
        <w:rPr>
          <w:rFonts w:ascii="Times New Roman" w:hAnsi="Times New Roman" w:cs="Times New Roman"/>
          <w:sz w:val="24"/>
          <w:szCs w:val="24"/>
        </w:rPr>
        <w:t xml:space="preserve"> come from double stipendiary</w:t>
      </w:r>
      <w:r w:rsidR="00313967" w:rsidRPr="00CB4096">
        <w:rPr>
          <w:rFonts w:ascii="Times New Roman" w:hAnsi="Times New Roman" w:cs="Times New Roman"/>
          <w:sz w:val="24"/>
          <w:szCs w:val="24"/>
        </w:rPr>
        <w:t xml:space="preserve"> households, many </w:t>
      </w:r>
      <w:r w:rsidR="007F5C54" w:rsidRPr="00CB4096">
        <w:rPr>
          <w:rFonts w:ascii="Times New Roman" w:hAnsi="Times New Roman" w:cs="Times New Roman"/>
          <w:sz w:val="24"/>
          <w:szCs w:val="24"/>
        </w:rPr>
        <w:t>grownups</w:t>
      </w:r>
      <w:r w:rsidR="00313967" w:rsidRPr="00CB4096">
        <w:rPr>
          <w:rFonts w:ascii="Times New Roman" w:hAnsi="Times New Roman" w:cs="Times New Roman"/>
          <w:sz w:val="24"/>
          <w:szCs w:val="24"/>
        </w:rPr>
        <w:t xml:space="preserve"> prefer to </w:t>
      </w:r>
      <w:r w:rsidR="007F5C54" w:rsidRPr="00CB4096">
        <w:rPr>
          <w:rFonts w:ascii="Times New Roman" w:hAnsi="Times New Roman" w:cs="Times New Roman"/>
          <w:sz w:val="24"/>
          <w:szCs w:val="24"/>
        </w:rPr>
        <w:t>follow</w:t>
      </w:r>
      <w:r w:rsidR="00313967"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supplementary</w:t>
      </w:r>
      <w:r w:rsidR="00313967" w:rsidRPr="00CB4096">
        <w:rPr>
          <w:rFonts w:ascii="Times New Roman" w:hAnsi="Times New Roman" w:cs="Times New Roman"/>
          <w:sz w:val="24"/>
          <w:szCs w:val="24"/>
        </w:rPr>
        <w:t xml:space="preserve"> education or </w:t>
      </w:r>
      <w:r w:rsidR="007F5C54" w:rsidRPr="00CB4096">
        <w:rPr>
          <w:rFonts w:ascii="Times New Roman" w:hAnsi="Times New Roman" w:cs="Times New Roman"/>
          <w:sz w:val="24"/>
          <w:szCs w:val="24"/>
        </w:rPr>
        <w:t>individual</w:t>
      </w:r>
      <w:r w:rsidR="00313967" w:rsidRPr="00CB4096">
        <w:rPr>
          <w:rFonts w:ascii="Times New Roman" w:hAnsi="Times New Roman" w:cs="Times New Roman"/>
          <w:sz w:val="24"/>
          <w:szCs w:val="24"/>
        </w:rPr>
        <w:t xml:space="preserve"> hobbies </w:t>
      </w:r>
      <w:r w:rsidR="007F5C54" w:rsidRPr="00CB4096">
        <w:rPr>
          <w:rFonts w:ascii="Times New Roman" w:hAnsi="Times New Roman" w:cs="Times New Roman"/>
          <w:sz w:val="24"/>
          <w:szCs w:val="24"/>
        </w:rPr>
        <w:t>exterior</w:t>
      </w:r>
      <w:r w:rsidR="00313967" w:rsidRPr="00CB4096">
        <w:rPr>
          <w:rFonts w:ascii="Times New Roman" w:hAnsi="Times New Roman" w:cs="Times New Roman"/>
          <w:sz w:val="24"/>
          <w:szCs w:val="24"/>
        </w:rPr>
        <w:t xml:space="preserve"> of work, and </w:t>
      </w:r>
      <w:r w:rsidR="007F5C54" w:rsidRPr="00CB4096">
        <w:rPr>
          <w:rFonts w:ascii="Times New Roman" w:hAnsi="Times New Roman" w:cs="Times New Roman"/>
          <w:sz w:val="24"/>
          <w:szCs w:val="24"/>
        </w:rPr>
        <w:t>elder</w:t>
      </w:r>
      <w:r w:rsidR="00313967"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personnel</w:t>
      </w:r>
      <w:r w:rsidR="00313967" w:rsidRPr="00CB4096">
        <w:rPr>
          <w:rFonts w:ascii="Times New Roman" w:hAnsi="Times New Roman" w:cs="Times New Roman"/>
          <w:sz w:val="24"/>
          <w:szCs w:val="24"/>
        </w:rPr>
        <w:t xml:space="preserve"> frequently </w:t>
      </w:r>
      <w:r w:rsidR="007F5C54" w:rsidRPr="00CB4096">
        <w:rPr>
          <w:rFonts w:ascii="Times New Roman" w:hAnsi="Times New Roman" w:cs="Times New Roman"/>
          <w:sz w:val="24"/>
          <w:szCs w:val="24"/>
        </w:rPr>
        <w:t>pursue</w:t>
      </w:r>
      <w:r w:rsidR="00313967" w:rsidRPr="00CB4096">
        <w:rPr>
          <w:rFonts w:ascii="Times New Roman" w:hAnsi="Times New Roman" w:cs="Times New Roman"/>
          <w:sz w:val="24"/>
          <w:szCs w:val="24"/>
        </w:rPr>
        <w:t xml:space="preserve"> to </w:t>
      </w:r>
      <w:r w:rsidR="007F5C54" w:rsidRPr="00CB4096">
        <w:rPr>
          <w:rFonts w:ascii="Times New Roman" w:hAnsi="Times New Roman" w:cs="Times New Roman"/>
          <w:sz w:val="24"/>
          <w:szCs w:val="24"/>
        </w:rPr>
        <w:t>switch</w:t>
      </w:r>
      <w:r w:rsidR="00313967" w:rsidRPr="00CB4096">
        <w:rPr>
          <w:rFonts w:ascii="Times New Roman" w:hAnsi="Times New Roman" w:cs="Times New Roman"/>
          <w:sz w:val="24"/>
          <w:szCs w:val="24"/>
        </w:rPr>
        <w:t xml:space="preserve"> out of </w:t>
      </w:r>
      <w:r w:rsidR="007F5C54" w:rsidRPr="00CB4096">
        <w:rPr>
          <w:rFonts w:ascii="Times New Roman" w:hAnsi="Times New Roman" w:cs="Times New Roman"/>
          <w:sz w:val="24"/>
          <w:szCs w:val="24"/>
        </w:rPr>
        <w:t>labor</w:t>
      </w:r>
      <w:r w:rsidR="00313967" w:rsidRPr="00CB4096">
        <w:rPr>
          <w:rFonts w:ascii="Times New Roman" w:hAnsi="Times New Roman" w:cs="Times New Roman"/>
          <w:sz w:val="24"/>
          <w:szCs w:val="24"/>
        </w:rPr>
        <w:t xml:space="preserve"> rather than </w:t>
      </w:r>
      <w:r w:rsidR="007F5C54" w:rsidRPr="00CB4096">
        <w:rPr>
          <w:rFonts w:ascii="Times New Roman" w:hAnsi="Times New Roman" w:cs="Times New Roman"/>
          <w:sz w:val="24"/>
          <w:szCs w:val="24"/>
        </w:rPr>
        <w:t>stop working entirely</w:t>
      </w:r>
      <w:r w:rsidR="00313967" w:rsidRPr="00CB4096">
        <w:rPr>
          <w:rFonts w:ascii="Times New Roman" w:hAnsi="Times New Roman" w:cs="Times New Roman"/>
          <w:sz w:val="24"/>
          <w:szCs w:val="24"/>
        </w:rPr>
        <w:t xml:space="preserve">. </w:t>
      </w:r>
    </w:p>
    <w:p w:rsidR="00FF5476"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This </w:t>
      </w:r>
      <w:r w:rsidR="007F5C54" w:rsidRPr="00CB4096">
        <w:rPr>
          <w:rFonts w:ascii="Times New Roman" w:hAnsi="Times New Roman" w:cs="Times New Roman"/>
          <w:sz w:val="24"/>
          <w:szCs w:val="24"/>
        </w:rPr>
        <w:t>information was backed up by</w:t>
      </w:r>
      <w:r w:rsidR="00BE10C8" w:rsidRPr="00CB4096">
        <w:rPr>
          <w:rFonts w:ascii="Times New Roman" w:hAnsi="Times New Roman" w:cs="Times New Roman"/>
          <w:sz w:val="24"/>
          <w:szCs w:val="24"/>
        </w:rPr>
        <w:t xml:space="preserve"> the Council of Economic Advisors (2014)</w:t>
      </w:r>
      <w:r w:rsidRPr="00CB4096">
        <w:rPr>
          <w:rFonts w:ascii="Times New Roman" w:hAnsi="Times New Roman" w:cs="Times New Roman"/>
          <w:sz w:val="24"/>
          <w:szCs w:val="24"/>
        </w:rPr>
        <w:t>, in</w:t>
      </w:r>
      <w:r w:rsidRPr="00CB4096">
        <w:rPr>
          <w:rFonts w:ascii="Times New Roman" w:hAnsi="Times New Roman" w:cs="Times New Roman"/>
          <w:sz w:val="24"/>
          <w:szCs w:val="24"/>
        </w:rPr>
        <w:t xml:space="preserve">dicating that </w:t>
      </w:r>
      <w:r w:rsidR="007F5C54" w:rsidRPr="00CB4096">
        <w:rPr>
          <w:rFonts w:ascii="Times New Roman" w:hAnsi="Times New Roman" w:cs="Times New Roman"/>
          <w:sz w:val="24"/>
          <w:szCs w:val="24"/>
        </w:rPr>
        <w:t>workforces</w:t>
      </w:r>
      <w:r w:rsidRPr="00CB4096">
        <w:rPr>
          <w:rFonts w:ascii="Times New Roman" w:hAnsi="Times New Roman" w:cs="Times New Roman"/>
          <w:sz w:val="24"/>
          <w:szCs w:val="24"/>
        </w:rPr>
        <w:t xml:space="preserve"> flexible work arrangements determine how their attitudes towards the organizations will be, how they perceive their working premises, surroundings, and its </w:t>
      </w:r>
      <w:r w:rsidRPr="00CB4096">
        <w:rPr>
          <w:rFonts w:ascii="Times New Roman" w:hAnsi="Times New Roman" w:cs="Times New Roman"/>
          <w:sz w:val="24"/>
          <w:szCs w:val="24"/>
        </w:rPr>
        <w:lastRenderedPageBreak/>
        <w:t>administrations, their values conforming to what they are required to do, a</w:t>
      </w:r>
      <w:r w:rsidRPr="00CB4096">
        <w:rPr>
          <w:rFonts w:ascii="Times New Roman" w:hAnsi="Times New Roman" w:cs="Times New Roman"/>
          <w:sz w:val="24"/>
          <w:szCs w:val="24"/>
        </w:rPr>
        <w:t>nd how they will react to a different situation such as working overtime or being called in for work during their leave of absence or on their free day and how they will respond to executives who either side or do not side with employees views.</w:t>
      </w:r>
    </w:p>
    <w:p w:rsidR="004F7415"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The factors</w:t>
      </w:r>
      <w:r w:rsidRPr="00CB4096">
        <w:rPr>
          <w:rFonts w:ascii="Times New Roman" w:hAnsi="Times New Roman" w:cs="Times New Roman"/>
          <w:sz w:val="24"/>
          <w:szCs w:val="24"/>
        </w:rPr>
        <w:t xml:space="preserve"> mentioned above have a significant impact on the organization. In a situation where employees</w:t>
      </w:r>
      <w:r w:rsidR="00FF5476" w:rsidRPr="00CB4096">
        <w:rPr>
          <w:rFonts w:ascii="Times New Roman" w:hAnsi="Times New Roman" w:cs="Times New Roman"/>
          <w:sz w:val="24"/>
          <w:szCs w:val="24"/>
        </w:rPr>
        <w:t>’</w:t>
      </w:r>
      <w:r w:rsidRPr="00CB4096">
        <w:rPr>
          <w:rFonts w:ascii="Times New Roman" w:hAnsi="Times New Roman" w:cs="Times New Roman"/>
          <w:sz w:val="24"/>
          <w:szCs w:val="24"/>
        </w:rPr>
        <w:t xml:space="preserve"> attitudes determine how work is to be handled, it may have an </w:t>
      </w:r>
      <w:r w:rsidR="007F5C54" w:rsidRPr="00CB4096">
        <w:rPr>
          <w:rFonts w:ascii="Times New Roman" w:hAnsi="Times New Roman" w:cs="Times New Roman"/>
          <w:sz w:val="24"/>
          <w:szCs w:val="24"/>
        </w:rPr>
        <w:t>affirmative</w:t>
      </w:r>
      <w:r w:rsidRPr="00CB4096">
        <w:rPr>
          <w:rFonts w:ascii="Times New Roman" w:hAnsi="Times New Roman" w:cs="Times New Roman"/>
          <w:sz w:val="24"/>
          <w:szCs w:val="24"/>
        </w:rPr>
        <w:t xml:space="preserve"> or negative </w:t>
      </w:r>
      <w:r w:rsidR="007F5C54" w:rsidRPr="00CB4096">
        <w:rPr>
          <w:rFonts w:ascii="Times New Roman" w:hAnsi="Times New Roman" w:cs="Times New Roman"/>
          <w:sz w:val="24"/>
          <w:szCs w:val="24"/>
        </w:rPr>
        <w:t>influence</w:t>
      </w:r>
      <w:r w:rsidRPr="00CB4096">
        <w:rPr>
          <w:rFonts w:ascii="Times New Roman" w:hAnsi="Times New Roman" w:cs="Times New Roman"/>
          <w:sz w:val="24"/>
          <w:szCs w:val="24"/>
        </w:rPr>
        <w:t xml:space="preserve"> on the wo</w:t>
      </w:r>
      <w:r w:rsidR="00FF5476" w:rsidRPr="00CB4096">
        <w:rPr>
          <w:rFonts w:ascii="Times New Roman" w:hAnsi="Times New Roman" w:cs="Times New Roman"/>
          <w:sz w:val="24"/>
          <w:szCs w:val="24"/>
        </w:rPr>
        <w:t xml:space="preserve">rk </w:t>
      </w:r>
      <w:r w:rsidR="007F5C54" w:rsidRPr="00CB4096">
        <w:rPr>
          <w:rFonts w:ascii="Times New Roman" w:hAnsi="Times New Roman" w:cs="Times New Roman"/>
          <w:sz w:val="24"/>
          <w:szCs w:val="24"/>
        </w:rPr>
        <w:t>product</w:t>
      </w:r>
      <w:r w:rsidR="00FF5476" w:rsidRPr="00CB4096">
        <w:rPr>
          <w:rFonts w:ascii="Times New Roman" w:hAnsi="Times New Roman" w:cs="Times New Roman"/>
          <w:sz w:val="24"/>
          <w:szCs w:val="24"/>
        </w:rPr>
        <w:t xml:space="preserve"> of the business, the occurrence of conflicts, job satisfaction, and work commitment (Casper &amp; Harris, 2008; McNall, Masuda &amp; Nicklin, 2009; Gajendran, Harrison &amp; Delaney-Klinger, 2015). Unfortunately, some research has configured that flexible work arrangements may have </w:t>
      </w:r>
      <w:r w:rsidR="007F5C54" w:rsidRPr="00CB4096">
        <w:rPr>
          <w:rFonts w:ascii="Times New Roman" w:hAnsi="Times New Roman" w:cs="Times New Roman"/>
          <w:sz w:val="24"/>
          <w:szCs w:val="24"/>
        </w:rPr>
        <w:t>impartial</w:t>
      </w:r>
      <w:r w:rsidR="00FF5476" w:rsidRPr="00CB4096">
        <w:rPr>
          <w:rFonts w:ascii="Times New Roman" w:hAnsi="Times New Roman" w:cs="Times New Roman"/>
          <w:sz w:val="24"/>
          <w:szCs w:val="24"/>
        </w:rPr>
        <w:t xml:space="preserve"> or </w:t>
      </w:r>
      <w:r w:rsidR="007F5C54" w:rsidRPr="00CB4096">
        <w:rPr>
          <w:rFonts w:ascii="Times New Roman" w:hAnsi="Times New Roman" w:cs="Times New Roman"/>
          <w:sz w:val="24"/>
          <w:szCs w:val="24"/>
        </w:rPr>
        <w:t>unintentional</w:t>
      </w:r>
      <w:r w:rsidR="00FF5476"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adverse</w:t>
      </w:r>
      <w:r w:rsidR="00FF5476" w:rsidRPr="00CB4096">
        <w:rPr>
          <w:rFonts w:ascii="Times New Roman" w:hAnsi="Times New Roman" w:cs="Times New Roman"/>
          <w:sz w:val="24"/>
          <w:szCs w:val="24"/>
        </w:rPr>
        <w:t xml:space="preserve"> impacts on employees' </w:t>
      </w:r>
      <w:r w:rsidR="007F5C54" w:rsidRPr="00CB4096">
        <w:rPr>
          <w:rFonts w:ascii="Times New Roman" w:hAnsi="Times New Roman" w:cs="Times New Roman"/>
          <w:sz w:val="24"/>
          <w:szCs w:val="24"/>
        </w:rPr>
        <w:t>aftermaths, such as labor-household</w:t>
      </w:r>
      <w:r w:rsidR="00B15F37"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encounters</w:t>
      </w:r>
      <w:r w:rsidR="00B15F37" w:rsidRPr="00CB4096">
        <w:rPr>
          <w:rFonts w:ascii="Times New Roman" w:hAnsi="Times New Roman" w:cs="Times New Roman"/>
          <w:sz w:val="24"/>
          <w:szCs w:val="24"/>
        </w:rPr>
        <w:t xml:space="preserve"> and </w:t>
      </w:r>
      <w:r w:rsidR="007F5C54" w:rsidRPr="00CB4096">
        <w:rPr>
          <w:rFonts w:ascii="Times New Roman" w:hAnsi="Times New Roman" w:cs="Times New Roman"/>
          <w:sz w:val="24"/>
          <w:szCs w:val="24"/>
        </w:rPr>
        <w:t>probable</w:t>
      </w:r>
      <w:r w:rsidR="00B15F37"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occupation</w:t>
      </w:r>
      <w:r w:rsidR="00B15F37"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consequences.</w:t>
      </w:r>
    </w:p>
    <w:p w:rsidR="0027555C" w:rsidRPr="00CB4096" w:rsidRDefault="00421E7A" w:rsidP="0027555C">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According to Lee &amp; Brand (2005)</w:t>
      </w:r>
      <w:r w:rsidR="00AE356D" w:rsidRPr="00CB4096">
        <w:rPr>
          <w:rFonts w:ascii="Times New Roman" w:hAnsi="Times New Roman" w:cs="Times New Roman"/>
          <w:sz w:val="24"/>
          <w:szCs w:val="24"/>
        </w:rPr>
        <w:t>; Brennan, Chugh &amp; Kline (2002)</w:t>
      </w:r>
      <w:r w:rsidRPr="00CB4096">
        <w:rPr>
          <w:rFonts w:ascii="Times New Roman" w:hAnsi="Times New Roman" w:cs="Times New Roman"/>
          <w:sz w:val="24"/>
          <w:szCs w:val="24"/>
        </w:rPr>
        <w:t>, open plan offices highly impact employees' perceptions, especially in a situation that it advocates for noise, lack of privacy, and distractions that hinder their works. In contrast, they perceived that a closed office plan inhibited communications, flex</w:t>
      </w:r>
      <w:r w:rsidRPr="00CB4096">
        <w:rPr>
          <w:rFonts w:ascii="Times New Roman" w:hAnsi="Times New Roman" w:cs="Times New Roman"/>
          <w:sz w:val="24"/>
          <w:szCs w:val="24"/>
        </w:rPr>
        <w:t>ibility in workspace utilization, and teamwork. Distractions and flexibility are highly attributed to employees' attitudes, values, perceptions, and reactions, as many prefer flexibility in working conditions because they do not hinder their work environme</w:t>
      </w:r>
      <w:r w:rsidRPr="00CB4096">
        <w:rPr>
          <w:rFonts w:ascii="Times New Roman" w:hAnsi="Times New Roman" w:cs="Times New Roman"/>
          <w:sz w:val="24"/>
          <w:szCs w:val="24"/>
        </w:rPr>
        <w:t xml:space="preserve">nt. In situations with open plan offices, conflicts were highly recorded since employees constantly battled for spacious areas of working, which made others perceive them as unique instead of equally </w:t>
      </w:r>
      <w:r w:rsidR="00AE356D" w:rsidRPr="00CB4096">
        <w:rPr>
          <w:rFonts w:ascii="Times New Roman" w:hAnsi="Times New Roman" w:cs="Times New Roman"/>
          <w:sz w:val="24"/>
          <w:szCs w:val="24"/>
        </w:rPr>
        <w:t>positioning employees' in the open rooms. Others would boycott specific working spaces in the name of the spaces having no positive impact on their work outcomes.</w:t>
      </w:r>
    </w:p>
    <w:p w:rsidR="00AE356D"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lastRenderedPageBreak/>
        <w:t>Employees</w:t>
      </w:r>
      <w:r w:rsidR="0027555C" w:rsidRPr="00CB4096">
        <w:rPr>
          <w:rFonts w:ascii="Times New Roman" w:hAnsi="Times New Roman" w:cs="Times New Roman"/>
          <w:sz w:val="24"/>
          <w:szCs w:val="24"/>
        </w:rPr>
        <w:t>’</w:t>
      </w:r>
      <w:r w:rsidRPr="00CB4096">
        <w:rPr>
          <w:rFonts w:ascii="Times New Roman" w:hAnsi="Times New Roman" w:cs="Times New Roman"/>
          <w:sz w:val="24"/>
          <w:szCs w:val="24"/>
        </w:rPr>
        <w:t xml:space="preserve"> reactions to organizational change in most situations are explicit. </w:t>
      </w:r>
      <w:r w:rsidR="0027555C" w:rsidRPr="00CB4096">
        <w:rPr>
          <w:rFonts w:ascii="Times New Roman" w:hAnsi="Times New Roman" w:cs="Times New Roman"/>
          <w:sz w:val="24"/>
          <w:szCs w:val="24"/>
        </w:rPr>
        <w:t xml:space="preserve">Antecedents were considered the primary reasons for employees' reactions which involved inconsistencies that predicted their change receivers' noticeable reactions or unintended and extensive-term consequences of transformation (Oreg, Vakola &amp; Armenakis, 2011). </w:t>
      </w:r>
      <w:r w:rsidR="00FB4BA8" w:rsidRPr="00CB4096">
        <w:rPr>
          <w:rFonts w:ascii="Times New Roman" w:hAnsi="Times New Roman" w:cs="Times New Roman"/>
          <w:sz w:val="24"/>
          <w:szCs w:val="24"/>
        </w:rPr>
        <w:t xml:space="preserve">The employees' reactions to change were classified into sentimental, intellectual, and developmental responses. Sentimental were impacted by what they felt, intellectual reactions were impacted by what they thought (cognizance), and developmental responses by what they anticipated to do (comportment). According to Sraatmann et al. (2016), </w:t>
      </w:r>
      <w:r w:rsidR="007F5C54" w:rsidRPr="00CB4096">
        <w:rPr>
          <w:rFonts w:ascii="Times New Roman" w:hAnsi="Times New Roman" w:cs="Times New Roman"/>
          <w:sz w:val="24"/>
          <w:szCs w:val="24"/>
        </w:rPr>
        <w:t>workers’</w:t>
      </w:r>
      <w:r w:rsidR="00FB4BA8" w:rsidRPr="00CB4096">
        <w:rPr>
          <w:rFonts w:ascii="Times New Roman" w:hAnsi="Times New Roman" w:cs="Times New Roman"/>
          <w:sz w:val="24"/>
          <w:szCs w:val="24"/>
        </w:rPr>
        <w:t xml:space="preserve"> </w:t>
      </w:r>
      <w:r w:rsidR="007F5C54" w:rsidRPr="00CB4096">
        <w:rPr>
          <w:rFonts w:ascii="Times New Roman" w:hAnsi="Times New Roman" w:cs="Times New Roman"/>
          <w:sz w:val="24"/>
          <w:szCs w:val="24"/>
        </w:rPr>
        <w:t>responses</w:t>
      </w:r>
      <w:r w:rsidR="00FB4BA8" w:rsidRPr="00CB4096">
        <w:rPr>
          <w:rFonts w:ascii="Times New Roman" w:hAnsi="Times New Roman" w:cs="Times New Roman"/>
          <w:sz w:val="24"/>
          <w:szCs w:val="24"/>
        </w:rPr>
        <w:t xml:space="preserve"> to organizational </w:t>
      </w:r>
      <w:r w:rsidR="007F5C54" w:rsidRPr="00CB4096">
        <w:rPr>
          <w:rFonts w:ascii="Times New Roman" w:hAnsi="Times New Roman" w:cs="Times New Roman"/>
          <w:sz w:val="24"/>
          <w:szCs w:val="24"/>
        </w:rPr>
        <w:t>transformation</w:t>
      </w:r>
      <w:r w:rsidR="00FB4BA8" w:rsidRPr="00CB4096">
        <w:rPr>
          <w:rFonts w:ascii="Times New Roman" w:hAnsi="Times New Roman" w:cs="Times New Roman"/>
          <w:sz w:val="24"/>
          <w:szCs w:val="24"/>
        </w:rPr>
        <w:t xml:space="preserve"> were impacted by psychological factors</w:t>
      </w:r>
      <w:r w:rsidR="0071467F" w:rsidRPr="00CB4096">
        <w:rPr>
          <w:rFonts w:ascii="Times New Roman" w:hAnsi="Times New Roman" w:cs="Times New Roman"/>
          <w:sz w:val="24"/>
          <w:szCs w:val="24"/>
        </w:rPr>
        <w:t>. The psychological factors varied from the type of change the organization faces. For some, it emanated from their relationships, be it work-related with colleagues, families, and administrative managers.</w:t>
      </w:r>
    </w:p>
    <w:p w:rsidR="0071467F" w:rsidRPr="00CB4096" w:rsidRDefault="00421E7A" w:rsidP="001F1EA3">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Employees' sentimental reactions include both positive and negative responses, which are impacted by experiencing emotional turmoil. Hence, they can be reactive through enthusiasm and anticipatio</w:t>
      </w:r>
      <w:r w:rsidRPr="00CB4096">
        <w:rPr>
          <w:rFonts w:ascii="Times New Roman" w:hAnsi="Times New Roman" w:cs="Times New Roman"/>
          <w:sz w:val="24"/>
          <w:szCs w:val="24"/>
        </w:rPr>
        <w:t>n, contentment, annoyance and resentment, and fright and anxiety (</w:t>
      </w:r>
      <w:r w:rsidR="00AB5DDB" w:rsidRPr="00CB4096">
        <w:rPr>
          <w:rFonts w:ascii="Times New Roman" w:hAnsi="Times New Roman" w:cs="Times New Roman"/>
          <w:sz w:val="24"/>
          <w:szCs w:val="24"/>
        </w:rPr>
        <w:t>Kotter &amp;Schlesinger, 1979; Vakola, Tsaousis &amp; Nikolaou, 2004). However, there are ways that organizations have invented ways that they can control the resistance reactions of their employees towards organizational change.</w:t>
      </w:r>
    </w:p>
    <w:p w:rsidR="00AB5DDB" w:rsidRPr="00CB4096" w:rsidRDefault="00421E7A" w:rsidP="00AB5DDB">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RECOMMENDATION</w:t>
      </w:r>
    </w:p>
    <w:p w:rsidR="00AB5DDB" w:rsidRPr="00CB4096" w:rsidRDefault="00421E7A" w:rsidP="00AB5DDB">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Since attitude is a psychological state of mind, depending on the situation and duration, an individual's attitude alters. Members of staff in a work environment </w:t>
      </w:r>
      <w:r w:rsidR="00B62795" w:rsidRPr="00CB4096">
        <w:rPr>
          <w:rFonts w:ascii="Times New Roman" w:hAnsi="Times New Roman" w:cs="Times New Roman"/>
          <w:sz w:val="24"/>
          <w:szCs w:val="24"/>
        </w:rPr>
        <w:t xml:space="preserve">may possess both positive and negative insolences towards merchandise or amenities, specific work responsibilities, colleagues or administration, or the organization. Several aspects can reinforce a positive attitude at the workstation. They include appreciation, focus on the solution, comprehending the </w:t>
      </w:r>
      <w:r w:rsidR="00B62795" w:rsidRPr="00CB4096">
        <w:rPr>
          <w:rFonts w:ascii="Times New Roman" w:hAnsi="Times New Roman" w:cs="Times New Roman"/>
          <w:sz w:val="24"/>
          <w:szCs w:val="24"/>
        </w:rPr>
        <w:lastRenderedPageBreak/>
        <w:t>relationship amid employee and their work attitude, and engaging in fun activities through the organization of events in the premises that assist in reducing their negative attitude among the employees. For perceptions, encourage diversity, provide leadership, and engage the employees.</w:t>
      </w:r>
    </w:p>
    <w:p w:rsidR="00B62795" w:rsidRPr="00CB4096" w:rsidRDefault="00421E7A" w:rsidP="00B62795">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t>CONCLUSION</w:t>
      </w:r>
    </w:p>
    <w:p w:rsidR="00B62795" w:rsidRPr="00CB4096" w:rsidRDefault="00421E7A" w:rsidP="00392594">
      <w:pPr>
        <w:spacing w:line="480" w:lineRule="auto"/>
        <w:ind w:firstLine="720"/>
        <w:rPr>
          <w:rFonts w:ascii="Times New Roman" w:hAnsi="Times New Roman" w:cs="Times New Roman"/>
          <w:sz w:val="24"/>
          <w:szCs w:val="24"/>
        </w:rPr>
      </w:pPr>
      <w:r w:rsidRPr="00CB4096">
        <w:rPr>
          <w:rFonts w:ascii="Times New Roman" w:hAnsi="Times New Roman" w:cs="Times New Roman"/>
          <w:sz w:val="24"/>
          <w:szCs w:val="24"/>
        </w:rPr>
        <w:t xml:space="preserve">In conclusion, employees’ </w:t>
      </w:r>
      <w:r w:rsidR="00392594" w:rsidRPr="00CB4096">
        <w:rPr>
          <w:rFonts w:ascii="Times New Roman" w:hAnsi="Times New Roman" w:cs="Times New Roman"/>
          <w:sz w:val="24"/>
          <w:szCs w:val="24"/>
        </w:rPr>
        <w:t xml:space="preserve">attitudes, values, perceptions, and reactions in the workplace are impacted by several factors. Attitudes can either be positive or negative, depending on the situation. Emotional connect, personal issues and problems, employee engagement are aspects that greatly influence employees' attitudes. The attitudes are mostly a result of job satisfaction and enrichment, where without satisfaction and flexibility in the workplace, workers tend to be against the organization. The same situations impacted their values, perceptions, and reactions. Employees' reactions are categorized into different segments depending on the situation: sentimental for feelings, intellectual from their thoughts, and behavioral from what they anticipate to do. </w:t>
      </w:r>
    </w:p>
    <w:p w:rsidR="00392594" w:rsidRPr="00CB4096" w:rsidRDefault="00392594" w:rsidP="00392594">
      <w:pPr>
        <w:spacing w:line="480" w:lineRule="auto"/>
        <w:rPr>
          <w:rFonts w:ascii="Times New Roman" w:hAnsi="Times New Roman" w:cs="Times New Roman"/>
          <w:sz w:val="24"/>
          <w:szCs w:val="24"/>
        </w:rPr>
      </w:pPr>
    </w:p>
    <w:p w:rsidR="004965D6" w:rsidRPr="00CB4096" w:rsidRDefault="004965D6" w:rsidP="00392594">
      <w:pPr>
        <w:spacing w:line="480" w:lineRule="auto"/>
        <w:rPr>
          <w:rFonts w:ascii="Times New Roman" w:hAnsi="Times New Roman" w:cs="Times New Roman"/>
          <w:sz w:val="24"/>
          <w:szCs w:val="24"/>
        </w:rPr>
      </w:pPr>
    </w:p>
    <w:p w:rsidR="004965D6" w:rsidRPr="00CB4096" w:rsidRDefault="004965D6" w:rsidP="00392594">
      <w:pPr>
        <w:spacing w:line="480" w:lineRule="auto"/>
        <w:rPr>
          <w:rFonts w:ascii="Times New Roman" w:hAnsi="Times New Roman" w:cs="Times New Roman"/>
          <w:sz w:val="24"/>
          <w:szCs w:val="24"/>
        </w:rPr>
      </w:pPr>
    </w:p>
    <w:p w:rsidR="004965D6" w:rsidRPr="00CB4096" w:rsidRDefault="004965D6" w:rsidP="00392594">
      <w:pPr>
        <w:spacing w:line="480" w:lineRule="auto"/>
        <w:rPr>
          <w:rFonts w:ascii="Times New Roman" w:hAnsi="Times New Roman" w:cs="Times New Roman"/>
          <w:sz w:val="24"/>
          <w:szCs w:val="24"/>
        </w:rPr>
      </w:pPr>
    </w:p>
    <w:p w:rsidR="004965D6" w:rsidRPr="00CB4096" w:rsidRDefault="004965D6" w:rsidP="00392594">
      <w:pPr>
        <w:spacing w:line="480" w:lineRule="auto"/>
        <w:rPr>
          <w:rFonts w:ascii="Times New Roman" w:hAnsi="Times New Roman" w:cs="Times New Roman"/>
          <w:sz w:val="24"/>
          <w:szCs w:val="24"/>
        </w:rPr>
      </w:pPr>
    </w:p>
    <w:p w:rsidR="004965D6" w:rsidRPr="00CB4096" w:rsidRDefault="004965D6" w:rsidP="00392594">
      <w:pPr>
        <w:spacing w:line="480" w:lineRule="auto"/>
        <w:rPr>
          <w:rFonts w:ascii="Times New Roman" w:hAnsi="Times New Roman" w:cs="Times New Roman"/>
          <w:sz w:val="24"/>
          <w:szCs w:val="24"/>
        </w:rPr>
      </w:pPr>
    </w:p>
    <w:p w:rsidR="004965D6" w:rsidRDefault="004965D6" w:rsidP="00392594">
      <w:pPr>
        <w:spacing w:line="480" w:lineRule="auto"/>
        <w:rPr>
          <w:rFonts w:ascii="Times New Roman" w:hAnsi="Times New Roman" w:cs="Times New Roman"/>
          <w:sz w:val="24"/>
          <w:szCs w:val="24"/>
        </w:rPr>
      </w:pPr>
    </w:p>
    <w:p w:rsidR="00CB4096" w:rsidRPr="00CB4096" w:rsidRDefault="00CB4096" w:rsidP="00392594">
      <w:pPr>
        <w:spacing w:line="480" w:lineRule="auto"/>
        <w:rPr>
          <w:rFonts w:ascii="Times New Roman" w:hAnsi="Times New Roman" w:cs="Times New Roman"/>
          <w:sz w:val="24"/>
          <w:szCs w:val="24"/>
        </w:rPr>
      </w:pPr>
    </w:p>
    <w:p w:rsidR="00392594" w:rsidRPr="00CB4096" w:rsidRDefault="00421E7A" w:rsidP="00392594">
      <w:pPr>
        <w:spacing w:line="480" w:lineRule="auto"/>
        <w:jc w:val="center"/>
        <w:rPr>
          <w:rFonts w:ascii="Times New Roman" w:hAnsi="Times New Roman" w:cs="Times New Roman"/>
          <w:sz w:val="24"/>
          <w:szCs w:val="24"/>
        </w:rPr>
      </w:pPr>
      <w:r w:rsidRPr="00CB4096">
        <w:rPr>
          <w:rFonts w:ascii="Times New Roman" w:hAnsi="Times New Roman" w:cs="Times New Roman"/>
          <w:sz w:val="24"/>
          <w:szCs w:val="24"/>
        </w:rPr>
        <w:lastRenderedPageBreak/>
        <w:t>References</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Brennan, A., Chugh, J. S., &amp; Kline, T. (2002). Traditional versus open office design: A longitudinal field study. </w:t>
      </w:r>
      <w:r w:rsidRPr="00CB4096">
        <w:rPr>
          <w:rFonts w:ascii="Times New Roman" w:hAnsi="Times New Roman" w:cs="Times New Roman"/>
          <w:i/>
          <w:iCs/>
          <w:color w:val="222222"/>
          <w:sz w:val="24"/>
          <w:szCs w:val="24"/>
          <w:shd w:val="clear" w:color="auto" w:fill="FFFFFF"/>
        </w:rPr>
        <w:t>Environment and Behavior</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34</w:t>
      </w:r>
      <w:r w:rsidRPr="00CB4096">
        <w:rPr>
          <w:rFonts w:ascii="Times New Roman" w:hAnsi="Times New Roman" w:cs="Times New Roman"/>
          <w:color w:val="222222"/>
          <w:sz w:val="24"/>
          <w:szCs w:val="24"/>
          <w:shd w:val="clear" w:color="auto" w:fill="FFFFFF"/>
        </w:rPr>
        <w:t>(3), 279-299.</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 xml:space="preserve">Cahill, K. E., Giandrea, M. D., &amp; Quinn, J. F. (2014). The impact of </w:t>
      </w:r>
      <w:proofErr w:type="gramStart"/>
      <w:r w:rsidRPr="00CB4096">
        <w:rPr>
          <w:rFonts w:ascii="Times New Roman" w:hAnsi="Times New Roman" w:cs="Times New Roman"/>
          <w:color w:val="222222"/>
          <w:sz w:val="24"/>
          <w:szCs w:val="24"/>
          <w:shd w:val="clear" w:color="auto" w:fill="FFFFFF"/>
        </w:rPr>
        <w:t>hours</w:t>
      </w:r>
      <w:proofErr w:type="gramEnd"/>
      <w:r w:rsidRPr="00CB4096">
        <w:rPr>
          <w:rFonts w:ascii="Times New Roman" w:hAnsi="Times New Roman" w:cs="Times New Roman"/>
          <w:color w:val="222222"/>
          <w:sz w:val="24"/>
          <w:szCs w:val="24"/>
          <w:shd w:val="clear" w:color="auto" w:fill="FFFFFF"/>
        </w:rPr>
        <w:t xml:space="preserve"> flexibility on career employment, bridge jobs, and the timing of retirement. </w:t>
      </w:r>
      <w:r w:rsidRPr="00CB4096">
        <w:rPr>
          <w:rFonts w:ascii="Times New Roman" w:hAnsi="Times New Roman" w:cs="Times New Roman"/>
          <w:i/>
          <w:iCs/>
          <w:color w:val="222222"/>
          <w:sz w:val="24"/>
          <w:szCs w:val="24"/>
          <w:shd w:val="clear" w:color="auto" w:fill="FFFFFF"/>
        </w:rPr>
        <w:t>Bridge Jobs and the Timing of Retirement (February 12, 2014)</w:t>
      </w:r>
      <w:r w:rsidRPr="00CB4096">
        <w:rPr>
          <w:rFonts w:ascii="Times New Roman" w:hAnsi="Times New Roman" w:cs="Times New Roman"/>
          <w:color w:val="222222"/>
          <w:sz w:val="24"/>
          <w:szCs w:val="24"/>
          <w:shd w:val="clear" w:color="auto" w:fill="FFFFFF"/>
        </w:rPr>
        <w:t>.</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Casper, W. J., &amp; Harris, C. M. (2008). Wor</w:t>
      </w:r>
      <w:r w:rsidRPr="00CB4096">
        <w:rPr>
          <w:rFonts w:ascii="Times New Roman" w:hAnsi="Times New Roman" w:cs="Times New Roman"/>
          <w:color w:val="222222"/>
          <w:sz w:val="24"/>
          <w:szCs w:val="24"/>
          <w:shd w:val="clear" w:color="auto" w:fill="FFFFFF"/>
        </w:rPr>
        <w:t>k-life benefits and organizational attachment: Self-interest utility and signaling theory models. </w:t>
      </w:r>
      <w:r w:rsidRPr="00CB4096">
        <w:rPr>
          <w:rFonts w:ascii="Times New Roman" w:hAnsi="Times New Roman" w:cs="Times New Roman"/>
          <w:i/>
          <w:iCs/>
          <w:color w:val="222222"/>
          <w:sz w:val="24"/>
          <w:szCs w:val="24"/>
          <w:shd w:val="clear" w:color="auto" w:fill="FFFFFF"/>
        </w:rPr>
        <w:t>Journal of Vocational Behavior</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72</w:t>
      </w:r>
      <w:r w:rsidRPr="00CB4096">
        <w:rPr>
          <w:rFonts w:ascii="Times New Roman" w:hAnsi="Times New Roman" w:cs="Times New Roman"/>
          <w:color w:val="222222"/>
          <w:sz w:val="24"/>
          <w:szCs w:val="24"/>
          <w:shd w:val="clear" w:color="auto" w:fill="FFFFFF"/>
        </w:rPr>
        <w:t>(1), 95-109.</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COUNCIL, O. E. A. (2014). Evaluation as a tool for improving federal programs. </w:t>
      </w:r>
      <w:r w:rsidRPr="00CB4096">
        <w:rPr>
          <w:rFonts w:ascii="Times New Roman" w:hAnsi="Times New Roman" w:cs="Times New Roman"/>
          <w:i/>
          <w:iCs/>
          <w:color w:val="222222"/>
          <w:sz w:val="24"/>
          <w:szCs w:val="24"/>
          <w:shd w:val="clear" w:color="auto" w:fill="FFFFFF"/>
        </w:rPr>
        <w:t>Economic report of the president</w:t>
      </w:r>
      <w:r w:rsidRPr="00CB4096">
        <w:rPr>
          <w:rFonts w:ascii="Times New Roman" w:hAnsi="Times New Roman" w:cs="Times New Roman"/>
          <w:i/>
          <w:iCs/>
          <w:color w:val="222222"/>
          <w:sz w:val="24"/>
          <w:szCs w:val="24"/>
          <w:shd w:val="clear" w:color="auto" w:fill="FFFFFF"/>
        </w:rPr>
        <w:t>, together with the annual report of the council of economic advisors</w:t>
      </w:r>
      <w:r w:rsidRPr="00CB4096">
        <w:rPr>
          <w:rFonts w:ascii="Times New Roman" w:hAnsi="Times New Roman" w:cs="Times New Roman"/>
          <w:color w:val="222222"/>
          <w:sz w:val="24"/>
          <w:szCs w:val="24"/>
          <w:shd w:val="clear" w:color="auto" w:fill="FFFFFF"/>
        </w:rPr>
        <w:t>, 2.</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Gajendran, R. S., Harrison, D. A., &amp; Delaney‐Klinger, K. (2015). Are telecommuters remotely good citizens? Unpacking telecommuting's effects on performance via i‐deals and job resour</w:t>
      </w:r>
      <w:r w:rsidRPr="00CB4096">
        <w:rPr>
          <w:rFonts w:ascii="Times New Roman" w:hAnsi="Times New Roman" w:cs="Times New Roman"/>
          <w:color w:val="222222"/>
          <w:sz w:val="24"/>
          <w:szCs w:val="24"/>
          <w:shd w:val="clear" w:color="auto" w:fill="FFFFFF"/>
        </w:rPr>
        <w:t>ces. </w:t>
      </w:r>
      <w:r w:rsidRPr="00CB4096">
        <w:rPr>
          <w:rFonts w:ascii="Times New Roman" w:hAnsi="Times New Roman" w:cs="Times New Roman"/>
          <w:i/>
          <w:iCs/>
          <w:color w:val="222222"/>
          <w:sz w:val="24"/>
          <w:szCs w:val="24"/>
          <w:shd w:val="clear" w:color="auto" w:fill="FFFFFF"/>
        </w:rPr>
        <w:t>Personnel Psychology</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68</w:t>
      </w:r>
      <w:r w:rsidRPr="00CB4096">
        <w:rPr>
          <w:rFonts w:ascii="Times New Roman" w:hAnsi="Times New Roman" w:cs="Times New Roman"/>
          <w:color w:val="222222"/>
          <w:sz w:val="24"/>
          <w:szCs w:val="24"/>
          <w:shd w:val="clear" w:color="auto" w:fill="FFFFFF"/>
        </w:rPr>
        <w:t>(2), 353-393.</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Judge, T. A., &amp; Bretz, R. D. (1992). Effects of work values on job choice decisions. </w:t>
      </w:r>
      <w:r w:rsidRPr="00CB4096">
        <w:rPr>
          <w:rFonts w:ascii="Times New Roman" w:hAnsi="Times New Roman" w:cs="Times New Roman"/>
          <w:i/>
          <w:iCs/>
          <w:color w:val="222222"/>
          <w:sz w:val="24"/>
          <w:szCs w:val="24"/>
          <w:shd w:val="clear" w:color="auto" w:fill="FFFFFF"/>
        </w:rPr>
        <w:t>Journal of applied psychology</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77</w:t>
      </w:r>
      <w:r w:rsidRPr="00CB4096">
        <w:rPr>
          <w:rFonts w:ascii="Times New Roman" w:hAnsi="Times New Roman" w:cs="Times New Roman"/>
          <w:color w:val="222222"/>
          <w:sz w:val="24"/>
          <w:szCs w:val="24"/>
          <w:shd w:val="clear" w:color="auto" w:fill="FFFFFF"/>
        </w:rPr>
        <w:t>(3), 261.</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Kotter, J. P., &amp; Schlesinger, L. A. (1979). Choosing strategies for change.</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Lee, S. Y</w:t>
      </w:r>
      <w:r w:rsidRPr="00CB4096">
        <w:rPr>
          <w:rFonts w:ascii="Times New Roman" w:hAnsi="Times New Roman" w:cs="Times New Roman"/>
          <w:color w:val="222222"/>
          <w:sz w:val="24"/>
          <w:szCs w:val="24"/>
          <w:shd w:val="clear" w:color="auto" w:fill="FFFFFF"/>
        </w:rPr>
        <w:t>., &amp; Brand, J. L. (2005). Effects of control over office workspace on perceptions of the work environment and work outcomes. </w:t>
      </w:r>
      <w:r w:rsidRPr="00CB4096">
        <w:rPr>
          <w:rFonts w:ascii="Times New Roman" w:hAnsi="Times New Roman" w:cs="Times New Roman"/>
          <w:i/>
          <w:iCs/>
          <w:color w:val="222222"/>
          <w:sz w:val="24"/>
          <w:szCs w:val="24"/>
          <w:shd w:val="clear" w:color="auto" w:fill="FFFFFF"/>
        </w:rPr>
        <w:t>Journal of environmental psychology</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25</w:t>
      </w:r>
      <w:r w:rsidRPr="00CB4096">
        <w:rPr>
          <w:rFonts w:ascii="Times New Roman" w:hAnsi="Times New Roman" w:cs="Times New Roman"/>
          <w:color w:val="222222"/>
          <w:sz w:val="24"/>
          <w:szCs w:val="24"/>
          <w:shd w:val="clear" w:color="auto" w:fill="FFFFFF"/>
        </w:rPr>
        <w:t>(3), 323-333.</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lastRenderedPageBreak/>
        <w:t>Leslie, L. M., Manchester, C. F., Park, T. Y., &amp; Mehng, S. A. (2012). Flexible</w:t>
      </w:r>
      <w:r w:rsidRPr="00CB4096">
        <w:rPr>
          <w:rFonts w:ascii="Times New Roman" w:hAnsi="Times New Roman" w:cs="Times New Roman"/>
          <w:color w:val="222222"/>
          <w:sz w:val="24"/>
          <w:szCs w:val="24"/>
          <w:shd w:val="clear" w:color="auto" w:fill="FFFFFF"/>
        </w:rPr>
        <w:t xml:space="preserve"> work practices: a source of career premiums or penalties</w:t>
      </w:r>
      <w:proofErr w:type="gramStart"/>
      <w:r w:rsidRPr="00CB4096">
        <w:rPr>
          <w:rFonts w:ascii="Times New Roman" w:hAnsi="Times New Roman" w:cs="Times New Roman"/>
          <w:color w:val="222222"/>
          <w:sz w:val="24"/>
          <w:szCs w:val="24"/>
          <w:shd w:val="clear" w:color="auto" w:fill="FFFFFF"/>
        </w:rPr>
        <w:t>?.</w:t>
      </w:r>
      <w:proofErr w:type="gramEnd"/>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Academy of Management Journal</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55</w:t>
      </w:r>
      <w:r w:rsidRPr="00CB4096">
        <w:rPr>
          <w:rFonts w:ascii="Times New Roman" w:hAnsi="Times New Roman" w:cs="Times New Roman"/>
          <w:color w:val="222222"/>
          <w:sz w:val="24"/>
          <w:szCs w:val="24"/>
          <w:shd w:val="clear" w:color="auto" w:fill="FFFFFF"/>
        </w:rPr>
        <w:t>(6), 1407-1428.</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McNall, L. A., Masuda, A. D., &amp; Nicklin, J. M. (2009). Flexible work arrangements, job satisfaction, and turnover intentions: The mediating role of</w:t>
      </w:r>
      <w:r w:rsidRPr="00CB4096">
        <w:rPr>
          <w:rFonts w:ascii="Times New Roman" w:hAnsi="Times New Roman" w:cs="Times New Roman"/>
          <w:color w:val="222222"/>
          <w:sz w:val="24"/>
          <w:szCs w:val="24"/>
          <w:shd w:val="clear" w:color="auto" w:fill="FFFFFF"/>
        </w:rPr>
        <w:t xml:space="preserve"> work-to-family enrichment. </w:t>
      </w:r>
      <w:r w:rsidRPr="00CB4096">
        <w:rPr>
          <w:rFonts w:ascii="Times New Roman" w:hAnsi="Times New Roman" w:cs="Times New Roman"/>
          <w:i/>
          <w:iCs/>
          <w:color w:val="222222"/>
          <w:sz w:val="24"/>
          <w:szCs w:val="24"/>
          <w:shd w:val="clear" w:color="auto" w:fill="FFFFFF"/>
        </w:rPr>
        <w:t>The Journal of Psychology</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144</w:t>
      </w:r>
      <w:r w:rsidRPr="00CB4096">
        <w:rPr>
          <w:rFonts w:ascii="Times New Roman" w:hAnsi="Times New Roman" w:cs="Times New Roman"/>
          <w:color w:val="222222"/>
          <w:sz w:val="24"/>
          <w:szCs w:val="24"/>
          <w:shd w:val="clear" w:color="auto" w:fill="FFFFFF"/>
        </w:rPr>
        <w:t>(1), 61-81.</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Oreg, S., Vakola, M., &amp; Armenakis, A. (2011). Change recipients’ reactions to organizational change: A 60-year review of quantitative studies. </w:t>
      </w:r>
      <w:r w:rsidRPr="00CB4096">
        <w:rPr>
          <w:rFonts w:ascii="Times New Roman" w:hAnsi="Times New Roman" w:cs="Times New Roman"/>
          <w:i/>
          <w:iCs/>
          <w:color w:val="222222"/>
          <w:sz w:val="24"/>
          <w:szCs w:val="24"/>
          <w:shd w:val="clear" w:color="auto" w:fill="FFFFFF"/>
        </w:rPr>
        <w:t>The Journal of applied behavioral science</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47</w:t>
      </w:r>
      <w:r w:rsidRPr="00CB4096">
        <w:rPr>
          <w:rFonts w:ascii="Times New Roman" w:hAnsi="Times New Roman" w:cs="Times New Roman"/>
          <w:color w:val="222222"/>
          <w:sz w:val="24"/>
          <w:szCs w:val="24"/>
          <w:shd w:val="clear" w:color="auto" w:fill="FFFFFF"/>
        </w:rPr>
        <w:t>(4), 461-524.</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Rokeach, M. (1973). </w:t>
      </w:r>
      <w:r w:rsidRPr="00CB4096">
        <w:rPr>
          <w:rFonts w:ascii="Times New Roman" w:hAnsi="Times New Roman" w:cs="Times New Roman"/>
          <w:i/>
          <w:iCs/>
          <w:color w:val="222222"/>
          <w:sz w:val="24"/>
          <w:szCs w:val="24"/>
          <w:shd w:val="clear" w:color="auto" w:fill="FFFFFF"/>
        </w:rPr>
        <w:t>The nature of human values</w:t>
      </w:r>
      <w:r w:rsidRPr="00CB4096">
        <w:rPr>
          <w:rFonts w:ascii="Times New Roman" w:hAnsi="Times New Roman" w:cs="Times New Roman"/>
          <w:color w:val="222222"/>
          <w:sz w:val="24"/>
          <w:szCs w:val="24"/>
          <w:shd w:val="clear" w:color="auto" w:fill="FFFFFF"/>
        </w:rPr>
        <w:t>. Free press.</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 xml:space="preserve">Straatmann, T., Kohnke, O., Hattrup, K., &amp; Mueller, K. (2016). Assessing employees’ reactions to organizational change: An integrative framework of change-specific and </w:t>
      </w:r>
      <w:r w:rsidRPr="00CB4096">
        <w:rPr>
          <w:rFonts w:ascii="Times New Roman" w:hAnsi="Times New Roman" w:cs="Times New Roman"/>
          <w:color w:val="222222"/>
          <w:sz w:val="24"/>
          <w:szCs w:val="24"/>
          <w:shd w:val="clear" w:color="auto" w:fill="FFFFFF"/>
        </w:rPr>
        <w:t>psychological factors. </w:t>
      </w:r>
      <w:r w:rsidRPr="00CB4096">
        <w:rPr>
          <w:rFonts w:ascii="Times New Roman" w:hAnsi="Times New Roman" w:cs="Times New Roman"/>
          <w:i/>
          <w:iCs/>
          <w:color w:val="222222"/>
          <w:sz w:val="24"/>
          <w:szCs w:val="24"/>
          <w:shd w:val="clear" w:color="auto" w:fill="FFFFFF"/>
        </w:rPr>
        <w:t>The Journal of Applied Behavioral Science</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52</w:t>
      </w:r>
      <w:r w:rsidRPr="00CB4096">
        <w:rPr>
          <w:rFonts w:ascii="Times New Roman" w:hAnsi="Times New Roman" w:cs="Times New Roman"/>
          <w:color w:val="222222"/>
          <w:sz w:val="24"/>
          <w:szCs w:val="24"/>
          <w:shd w:val="clear" w:color="auto" w:fill="FFFFFF"/>
        </w:rPr>
        <w:t>(3), 265-295.</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Vakola, M., Tsaousis, I., &amp; Nikolaou, I. (2004). The role of emotional intelligence and personality variables on attitudes toward organizational change. </w:t>
      </w:r>
      <w:r w:rsidRPr="00CB4096">
        <w:rPr>
          <w:rFonts w:ascii="Times New Roman" w:hAnsi="Times New Roman" w:cs="Times New Roman"/>
          <w:i/>
          <w:iCs/>
          <w:color w:val="222222"/>
          <w:sz w:val="24"/>
          <w:szCs w:val="24"/>
          <w:shd w:val="clear" w:color="auto" w:fill="FFFFFF"/>
        </w:rPr>
        <w:t>Journal of managerial</w:t>
      </w:r>
      <w:r w:rsidRPr="00CB4096">
        <w:rPr>
          <w:rFonts w:ascii="Times New Roman" w:hAnsi="Times New Roman" w:cs="Times New Roman"/>
          <w:i/>
          <w:iCs/>
          <w:color w:val="222222"/>
          <w:sz w:val="24"/>
          <w:szCs w:val="24"/>
          <w:shd w:val="clear" w:color="auto" w:fill="FFFFFF"/>
        </w:rPr>
        <w:t xml:space="preserve"> psychology</w:t>
      </w:r>
      <w:r w:rsidRPr="00CB4096">
        <w:rPr>
          <w:rFonts w:ascii="Times New Roman" w:hAnsi="Times New Roman" w:cs="Times New Roman"/>
          <w:color w:val="222222"/>
          <w:sz w:val="24"/>
          <w:szCs w:val="24"/>
          <w:shd w:val="clear" w:color="auto" w:fill="FFFFFF"/>
        </w:rPr>
        <w:t>.</w:t>
      </w:r>
    </w:p>
    <w:p w:rsidR="00374676" w:rsidRPr="00CB4096" w:rsidRDefault="00421E7A" w:rsidP="00374676">
      <w:pPr>
        <w:spacing w:line="480" w:lineRule="auto"/>
        <w:ind w:left="720" w:hanging="720"/>
        <w:rPr>
          <w:rFonts w:ascii="Times New Roman" w:hAnsi="Times New Roman" w:cs="Times New Roman"/>
          <w:color w:val="222222"/>
          <w:sz w:val="24"/>
          <w:szCs w:val="24"/>
          <w:shd w:val="clear" w:color="auto" w:fill="FFFFFF"/>
        </w:rPr>
      </w:pPr>
      <w:r w:rsidRPr="00CB4096">
        <w:rPr>
          <w:rFonts w:ascii="Times New Roman" w:hAnsi="Times New Roman" w:cs="Times New Roman"/>
          <w:color w:val="222222"/>
          <w:sz w:val="24"/>
          <w:szCs w:val="24"/>
          <w:shd w:val="clear" w:color="auto" w:fill="FFFFFF"/>
        </w:rPr>
        <w:t>Weeden, K. A. (2005). Is there a plexiglass ceiling? Flexible work arrangements and wages in the United States. </w:t>
      </w:r>
      <w:r w:rsidRPr="00CB4096">
        <w:rPr>
          <w:rFonts w:ascii="Times New Roman" w:hAnsi="Times New Roman" w:cs="Times New Roman"/>
          <w:i/>
          <w:iCs/>
          <w:color w:val="222222"/>
          <w:sz w:val="24"/>
          <w:szCs w:val="24"/>
          <w:shd w:val="clear" w:color="auto" w:fill="FFFFFF"/>
        </w:rPr>
        <w:t>Social Science Research</w:t>
      </w:r>
      <w:r w:rsidRPr="00CB4096">
        <w:rPr>
          <w:rFonts w:ascii="Times New Roman" w:hAnsi="Times New Roman" w:cs="Times New Roman"/>
          <w:color w:val="222222"/>
          <w:sz w:val="24"/>
          <w:szCs w:val="24"/>
          <w:shd w:val="clear" w:color="auto" w:fill="FFFFFF"/>
        </w:rPr>
        <w:t>, </w:t>
      </w:r>
      <w:r w:rsidRPr="00CB4096">
        <w:rPr>
          <w:rFonts w:ascii="Times New Roman" w:hAnsi="Times New Roman" w:cs="Times New Roman"/>
          <w:i/>
          <w:iCs/>
          <w:color w:val="222222"/>
          <w:sz w:val="24"/>
          <w:szCs w:val="24"/>
          <w:shd w:val="clear" w:color="auto" w:fill="FFFFFF"/>
        </w:rPr>
        <w:t>34</w:t>
      </w:r>
      <w:r w:rsidRPr="00CB4096">
        <w:rPr>
          <w:rFonts w:ascii="Times New Roman" w:hAnsi="Times New Roman" w:cs="Times New Roman"/>
          <w:color w:val="222222"/>
          <w:sz w:val="24"/>
          <w:szCs w:val="24"/>
          <w:shd w:val="clear" w:color="auto" w:fill="FFFFFF"/>
        </w:rPr>
        <w:t>(2), 454-482.</w:t>
      </w:r>
    </w:p>
    <w:p w:rsidR="00374676" w:rsidRPr="00CB4096" w:rsidRDefault="00374676" w:rsidP="00374676">
      <w:pPr>
        <w:rPr>
          <w:rFonts w:ascii="Times New Roman" w:hAnsi="Times New Roman" w:cs="Times New Roman"/>
          <w:sz w:val="24"/>
          <w:szCs w:val="24"/>
        </w:rPr>
      </w:pPr>
    </w:p>
    <w:p w:rsidR="001B5078" w:rsidRPr="00CB4096" w:rsidRDefault="001B5078" w:rsidP="00374676">
      <w:pPr>
        <w:spacing w:line="480" w:lineRule="auto"/>
        <w:rPr>
          <w:rFonts w:ascii="Times New Roman" w:hAnsi="Times New Roman" w:cs="Times New Roman"/>
          <w:sz w:val="24"/>
          <w:szCs w:val="24"/>
        </w:rPr>
      </w:pPr>
    </w:p>
    <w:p w:rsidR="002B1674" w:rsidRPr="00CB4096" w:rsidRDefault="002B1674" w:rsidP="001F1EA3">
      <w:pPr>
        <w:spacing w:line="480" w:lineRule="auto"/>
        <w:ind w:firstLine="720"/>
        <w:rPr>
          <w:rFonts w:ascii="Times New Roman" w:hAnsi="Times New Roman" w:cs="Times New Roman"/>
          <w:sz w:val="24"/>
          <w:szCs w:val="24"/>
        </w:rPr>
      </w:pPr>
    </w:p>
    <w:sectPr w:rsidR="002B1674" w:rsidRPr="00CB409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E7A" w:rsidRDefault="00421E7A">
      <w:pPr>
        <w:spacing w:after="0" w:line="240" w:lineRule="auto"/>
      </w:pPr>
      <w:r>
        <w:separator/>
      </w:r>
    </w:p>
  </w:endnote>
  <w:endnote w:type="continuationSeparator" w:id="0">
    <w:p w:rsidR="00421E7A" w:rsidRDefault="00421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E7A" w:rsidRDefault="00421E7A">
      <w:pPr>
        <w:spacing w:after="0" w:line="240" w:lineRule="auto"/>
      </w:pPr>
      <w:r>
        <w:separator/>
      </w:r>
    </w:p>
  </w:footnote>
  <w:footnote w:type="continuationSeparator" w:id="0">
    <w:p w:rsidR="00421E7A" w:rsidRDefault="00421E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042935"/>
      <w:docPartObj>
        <w:docPartGallery w:val="Page Numbers (Top of Page)"/>
        <w:docPartUnique/>
      </w:docPartObj>
    </w:sdtPr>
    <w:sdtEndPr>
      <w:rPr>
        <w:noProof/>
      </w:rPr>
    </w:sdtEndPr>
    <w:sdtContent>
      <w:p w:rsidR="001F1EA3" w:rsidRDefault="00421E7A">
        <w:pPr>
          <w:pStyle w:val="Header"/>
          <w:jc w:val="right"/>
        </w:pPr>
        <w:r>
          <w:fldChar w:fldCharType="begin"/>
        </w:r>
        <w:r>
          <w:instrText xml:space="preserve"> PAGE   \* MERGEFORMAT </w:instrText>
        </w:r>
        <w:r>
          <w:fldChar w:fldCharType="separate"/>
        </w:r>
        <w:r w:rsidR="008B16A3">
          <w:rPr>
            <w:noProof/>
          </w:rPr>
          <w:t>9</w:t>
        </w:r>
        <w:r>
          <w:rPr>
            <w:noProof/>
          </w:rPr>
          <w:fldChar w:fldCharType="end"/>
        </w:r>
      </w:p>
    </w:sdtContent>
  </w:sdt>
  <w:p w:rsidR="001F1EA3" w:rsidRDefault="001F1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EA3"/>
    <w:rsid w:val="000A2710"/>
    <w:rsid w:val="001B5078"/>
    <w:rsid w:val="001F1EA3"/>
    <w:rsid w:val="0027555C"/>
    <w:rsid w:val="002B1674"/>
    <w:rsid w:val="00313967"/>
    <w:rsid w:val="00374676"/>
    <w:rsid w:val="00392594"/>
    <w:rsid w:val="003C13C8"/>
    <w:rsid w:val="00421E7A"/>
    <w:rsid w:val="00457C2F"/>
    <w:rsid w:val="004965D6"/>
    <w:rsid w:val="004F7415"/>
    <w:rsid w:val="00585FE0"/>
    <w:rsid w:val="0071467F"/>
    <w:rsid w:val="007A5CC9"/>
    <w:rsid w:val="007F5C54"/>
    <w:rsid w:val="008B16A3"/>
    <w:rsid w:val="009E5B1C"/>
    <w:rsid w:val="00AB5DDB"/>
    <w:rsid w:val="00AE356D"/>
    <w:rsid w:val="00B15F37"/>
    <w:rsid w:val="00B62795"/>
    <w:rsid w:val="00BE10C8"/>
    <w:rsid w:val="00BF08E9"/>
    <w:rsid w:val="00CB4096"/>
    <w:rsid w:val="00D44369"/>
    <w:rsid w:val="00D53BED"/>
    <w:rsid w:val="00D80E97"/>
    <w:rsid w:val="00E94311"/>
    <w:rsid w:val="00FB4BA8"/>
    <w:rsid w:val="00FF5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D2EE7F-8341-49AF-AFCB-6B7194E4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EA3"/>
  </w:style>
  <w:style w:type="paragraph" w:styleId="Footer">
    <w:name w:val="footer"/>
    <w:basedOn w:val="Normal"/>
    <w:link w:val="FooterChar"/>
    <w:uiPriority w:val="99"/>
    <w:unhideWhenUsed/>
    <w:rsid w:val="001F1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9</Pages>
  <Words>1855</Words>
  <Characters>10579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EDWIN</dc:creator>
  <cp:lastModifiedBy>EDWIN</cp:lastModifiedBy>
  <cp:revision>5</cp:revision>
  <dcterms:created xsi:type="dcterms:W3CDTF">2021-10-26T03:20:00Z</dcterms:created>
  <dcterms:modified xsi:type="dcterms:W3CDTF">2021-10-26T08:17:00Z</dcterms:modified>
</cp:coreProperties>
</file>